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4D" w:rsidRPr="004114E8" w:rsidRDefault="0083334D" w:rsidP="0083334D">
      <w:pPr>
        <w:keepNext/>
        <w:spacing w:before="240" w:after="60" w:line="276" w:lineRule="auto"/>
        <w:outlineLvl w:val="1"/>
        <w:rPr>
          <w:b/>
          <w:szCs w:val="24"/>
        </w:rPr>
      </w:pPr>
      <w:r w:rsidRPr="004114E8">
        <w:rPr>
          <w:b/>
          <w:szCs w:val="24"/>
        </w:rPr>
        <w:t xml:space="preserve">CONTRATO </w:t>
      </w:r>
      <w:r w:rsidR="00FC0814" w:rsidRPr="004114E8">
        <w:rPr>
          <w:b/>
          <w:szCs w:val="24"/>
        </w:rPr>
        <w:t xml:space="preserve">Nº. </w:t>
      </w:r>
      <w:r w:rsidR="00D1488F" w:rsidRPr="004114E8">
        <w:rPr>
          <w:b/>
          <w:szCs w:val="24"/>
        </w:rPr>
        <w:t xml:space="preserve">      </w:t>
      </w:r>
      <w:r w:rsidRPr="004114E8">
        <w:rPr>
          <w:b/>
          <w:szCs w:val="24"/>
        </w:rPr>
        <w:t>/201</w:t>
      </w:r>
      <w:r w:rsidR="003A0670">
        <w:rPr>
          <w:b/>
          <w:szCs w:val="24"/>
        </w:rPr>
        <w:t>6</w:t>
      </w:r>
      <w:r w:rsidRPr="004114E8">
        <w:rPr>
          <w:b/>
          <w:szCs w:val="24"/>
        </w:rPr>
        <w:t xml:space="preserve"> – COAD/DLOG/DPF</w:t>
      </w:r>
      <w:r w:rsidR="006F56E2" w:rsidRPr="004114E8">
        <w:rPr>
          <w:b/>
          <w:szCs w:val="24"/>
        </w:rPr>
        <w:t xml:space="preserve">         </w:t>
      </w:r>
      <w:r w:rsidR="00A73F38" w:rsidRPr="004114E8">
        <w:rPr>
          <w:b/>
          <w:szCs w:val="24"/>
        </w:rPr>
        <w:t xml:space="preserve">                  </w:t>
      </w:r>
      <w:r w:rsidR="006F56E2" w:rsidRPr="004114E8">
        <w:rPr>
          <w:b/>
          <w:szCs w:val="24"/>
        </w:rPr>
        <w:t xml:space="preserve"> (</w:t>
      </w:r>
      <w:r w:rsidR="00157C1C" w:rsidRPr="004114E8">
        <w:rPr>
          <w:b/>
          <w:szCs w:val="24"/>
        </w:rPr>
        <w:t>08200.002475/2014-08</w:t>
      </w:r>
      <w:r w:rsidR="006F56E2" w:rsidRPr="004114E8">
        <w:rPr>
          <w:b/>
          <w:szCs w:val="24"/>
        </w:rPr>
        <w:t>)</w:t>
      </w:r>
    </w:p>
    <w:p w:rsidR="00516269" w:rsidRPr="004114E8" w:rsidRDefault="00516269" w:rsidP="0083334D">
      <w:pPr>
        <w:keepNext/>
        <w:spacing w:before="240" w:after="60" w:line="276" w:lineRule="auto"/>
        <w:outlineLvl w:val="1"/>
        <w:rPr>
          <w:b/>
          <w:szCs w:val="24"/>
        </w:rPr>
      </w:pPr>
    </w:p>
    <w:p w:rsidR="007648EF" w:rsidRPr="004114E8" w:rsidRDefault="007648EF" w:rsidP="006F56E2">
      <w:pPr>
        <w:pStyle w:val="Textoembloco"/>
        <w:ind w:left="4962" w:right="-99"/>
        <w:rPr>
          <w:szCs w:val="24"/>
        </w:rPr>
      </w:pPr>
    </w:p>
    <w:p w:rsidR="006F56E2" w:rsidRPr="004114E8" w:rsidRDefault="006F56E2" w:rsidP="00157C1C">
      <w:pPr>
        <w:pStyle w:val="Textoembloco"/>
        <w:ind w:left="4678" w:right="-99"/>
        <w:rPr>
          <w:szCs w:val="24"/>
        </w:rPr>
      </w:pPr>
      <w:r w:rsidRPr="004114E8">
        <w:rPr>
          <w:szCs w:val="24"/>
        </w:rPr>
        <w:t xml:space="preserve">TERMO DE CONTRATO DE AQUISIÇÃO DE </w:t>
      </w:r>
      <w:r w:rsidR="00157C1C" w:rsidRPr="004114E8">
        <w:rPr>
          <w:szCs w:val="24"/>
        </w:rPr>
        <w:t>VIDROS DAS FACHADAS PARA SUBSTITUIÇÃO DAQUELES QUE ESTÃO QUEBRADOS OU FISSURADOS</w:t>
      </w:r>
      <w:r w:rsidRPr="004114E8">
        <w:rPr>
          <w:szCs w:val="24"/>
        </w:rPr>
        <w:t xml:space="preserve"> QUE ENTRE SI CELEBRAM A UNIÃO FEDERAL, REPRESENTADA PELO DEPARTAMENTO </w:t>
      </w:r>
      <w:r w:rsidR="000135A2" w:rsidRPr="004114E8">
        <w:rPr>
          <w:szCs w:val="24"/>
        </w:rPr>
        <w:t>DE POLÍCIA FEDERAL, E A EMPRESA _____________</w:t>
      </w:r>
      <w:r w:rsidRPr="004114E8">
        <w:rPr>
          <w:szCs w:val="24"/>
        </w:rPr>
        <w:t xml:space="preserve"> NA FORMA ABAIXO:</w:t>
      </w:r>
    </w:p>
    <w:p w:rsidR="00516269" w:rsidRPr="004114E8" w:rsidRDefault="00516269" w:rsidP="0083334D">
      <w:pPr>
        <w:spacing w:after="120" w:line="276" w:lineRule="auto"/>
        <w:ind w:right="-15"/>
        <w:jc w:val="both"/>
        <w:rPr>
          <w:b/>
          <w:color w:val="FF0000"/>
          <w:szCs w:val="24"/>
        </w:rPr>
      </w:pPr>
    </w:p>
    <w:p w:rsidR="0007075A" w:rsidRPr="004114E8" w:rsidRDefault="0007075A" w:rsidP="0007075A">
      <w:pPr>
        <w:spacing w:after="360"/>
        <w:ind w:firstLine="1418"/>
        <w:jc w:val="both"/>
        <w:rPr>
          <w:szCs w:val="24"/>
        </w:rPr>
      </w:pPr>
      <w:r w:rsidRPr="004114E8">
        <w:rPr>
          <w:szCs w:val="24"/>
          <w:lang w:eastAsia="ar-SA"/>
        </w:rPr>
        <w:t>A União, por intermédio do Departamento de Polícia Federal, com Sede em Brasília/DF, instalado em seu Edifício Sede, no Setor de Autarquias Sul, Quadra 06, Lotes 09 e 10, inscrito</w:t>
      </w:r>
      <w:r w:rsidRPr="004114E8">
        <w:rPr>
          <w:szCs w:val="24"/>
        </w:rPr>
        <w:t xml:space="preserve"> </w:t>
      </w:r>
      <w:r w:rsidRPr="004114E8">
        <w:rPr>
          <w:szCs w:val="24"/>
          <w:lang w:eastAsia="ar-SA"/>
        </w:rPr>
        <w:t xml:space="preserve">no CNPJ sob o número 00.394.494/0014-50, órgão do Ministério da Justiça, neste ato representado por seu Ordenador de Despesas, </w:t>
      </w:r>
      <w:r w:rsidRPr="004114E8">
        <w:rPr>
          <w:b/>
          <w:bCs/>
          <w:color w:val="FF0000"/>
          <w:szCs w:val="24"/>
          <w:lang w:eastAsia="ar-SA"/>
        </w:rPr>
        <w:t>XXXXX</w:t>
      </w:r>
      <w:r w:rsidRPr="004114E8">
        <w:rPr>
          <w:szCs w:val="24"/>
          <w:lang w:eastAsia="ar-SA"/>
        </w:rPr>
        <w:t xml:space="preserve">, nomeado pela Portaria nº </w:t>
      </w:r>
      <w:r w:rsidRPr="004114E8">
        <w:rPr>
          <w:b/>
          <w:bCs/>
          <w:color w:val="FF0000"/>
          <w:szCs w:val="24"/>
          <w:lang w:eastAsia="ar-SA"/>
        </w:rPr>
        <w:t>XXXX</w:t>
      </w:r>
      <w:r w:rsidRPr="004114E8">
        <w:rPr>
          <w:szCs w:val="24"/>
          <w:lang w:eastAsia="ar-SA"/>
        </w:rPr>
        <w:t xml:space="preserve">, de </w:t>
      </w:r>
      <w:r w:rsidRPr="004114E8">
        <w:rPr>
          <w:b/>
          <w:bCs/>
          <w:color w:val="FF0000"/>
          <w:szCs w:val="24"/>
          <w:lang w:eastAsia="ar-SA"/>
        </w:rPr>
        <w:t>XX/XX/XXXX</w:t>
      </w:r>
      <w:r w:rsidRPr="004114E8">
        <w:rPr>
          <w:szCs w:val="24"/>
          <w:lang w:eastAsia="ar-SA"/>
        </w:rPr>
        <w:t xml:space="preserve">, publicada em </w:t>
      </w:r>
      <w:r w:rsidRPr="004114E8">
        <w:rPr>
          <w:b/>
          <w:bCs/>
          <w:color w:val="FF0000"/>
          <w:szCs w:val="24"/>
          <w:lang w:eastAsia="ar-SA"/>
        </w:rPr>
        <w:t>XX/XX/XXXX</w:t>
      </w:r>
      <w:r w:rsidRPr="004114E8">
        <w:rPr>
          <w:szCs w:val="24"/>
          <w:lang w:eastAsia="ar-SA"/>
        </w:rPr>
        <w:t xml:space="preserve">, e em conformidade com as atribuições que lhe foram delegadas pela Portaria nº </w:t>
      </w:r>
      <w:r w:rsidRPr="004114E8">
        <w:rPr>
          <w:b/>
          <w:bCs/>
          <w:color w:val="FF0000"/>
          <w:szCs w:val="24"/>
          <w:lang w:eastAsia="ar-SA"/>
        </w:rPr>
        <w:t>XXXX</w:t>
      </w:r>
      <w:r w:rsidRPr="004114E8">
        <w:rPr>
          <w:szCs w:val="24"/>
          <w:lang w:eastAsia="ar-SA"/>
        </w:rPr>
        <w:t xml:space="preserve">, de </w:t>
      </w:r>
      <w:r w:rsidRPr="004114E8">
        <w:rPr>
          <w:b/>
          <w:bCs/>
          <w:color w:val="FF0000"/>
          <w:szCs w:val="24"/>
          <w:lang w:eastAsia="ar-SA"/>
        </w:rPr>
        <w:t>XX/XX/XXXX</w:t>
      </w:r>
      <w:r w:rsidRPr="004114E8">
        <w:rPr>
          <w:szCs w:val="24"/>
          <w:lang w:eastAsia="ar-SA"/>
        </w:rPr>
        <w:t xml:space="preserve">, publicada em </w:t>
      </w:r>
      <w:r w:rsidRPr="004114E8">
        <w:rPr>
          <w:b/>
          <w:bCs/>
          <w:color w:val="FF0000"/>
          <w:szCs w:val="24"/>
          <w:lang w:eastAsia="ar-SA"/>
        </w:rPr>
        <w:t>XX/XX/XXXX</w:t>
      </w:r>
      <w:r w:rsidRPr="004114E8">
        <w:rPr>
          <w:szCs w:val="24"/>
          <w:lang w:eastAsia="ar-SA"/>
        </w:rPr>
        <w:t xml:space="preserve">, doravante denominado simplesmente </w:t>
      </w:r>
      <w:r w:rsidRPr="004114E8">
        <w:rPr>
          <w:iCs/>
          <w:szCs w:val="24"/>
          <w:lang w:eastAsia="ar-SA"/>
        </w:rPr>
        <w:t>CONTRATANTE,</w:t>
      </w:r>
      <w:r w:rsidRPr="004114E8">
        <w:rPr>
          <w:szCs w:val="24"/>
          <w:lang w:eastAsia="ar-SA"/>
        </w:rPr>
        <w:t xml:space="preserve"> e a empresa</w:t>
      </w:r>
      <w:proofErr w:type="gramStart"/>
      <w:r w:rsidRPr="004114E8">
        <w:rPr>
          <w:bCs/>
          <w:szCs w:val="24"/>
          <w:lang w:eastAsia="ar-SA"/>
        </w:rPr>
        <w:t>..............................</w:t>
      </w:r>
      <w:proofErr w:type="gramEnd"/>
      <w:r w:rsidRPr="004114E8">
        <w:rPr>
          <w:bCs/>
          <w:szCs w:val="24"/>
          <w:lang w:eastAsia="ar-SA"/>
        </w:rPr>
        <w:t xml:space="preserve">inscrito(a) no CNPJ/MF sob o nº ............................, sediado(a) na ..................................., em .............................doravante designada CONTRATADA, neste ato representada pelo(a) Sr.(a) ....................., portador(a) da Carteira de Identidade nº ................., expedida pela (o) .................., e CPF nº ........................., tendo em vista o que consta no Processo nº .............................. </w:t>
      </w:r>
      <w:proofErr w:type="gramStart"/>
      <w:r w:rsidRPr="004114E8">
        <w:rPr>
          <w:bCs/>
          <w:szCs w:val="24"/>
          <w:lang w:eastAsia="ar-SA"/>
        </w:rPr>
        <w:t>e</w:t>
      </w:r>
      <w:proofErr w:type="gramEnd"/>
      <w:r w:rsidRPr="004114E8">
        <w:rPr>
          <w:bCs/>
          <w:szCs w:val="24"/>
          <w:lang w:eastAsia="ar-SA"/>
        </w:rPr>
        <w:t xml:space="preserve"> em observância às disposições da Lei nº 8.666, de 21 de </w:t>
      </w:r>
      <w:proofErr w:type="gramStart"/>
      <w:r w:rsidRPr="004114E8">
        <w:rPr>
          <w:bCs/>
          <w:szCs w:val="24"/>
          <w:lang w:eastAsia="ar-SA"/>
        </w:rPr>
        <w:t>junho</w:t>
      </w:r>
      <w:proofErr w:type="gramEnd"/>
      <w:r w:rsidRPr="004114E8">
        <w:rPr>
          <w:bCs/>
          <w:szCs w:val="24"/>
          <w:lang w:eastAsia="ar-SA"/>
        </w:rPr>
        <w:t xml:space="preserve"> de 1993, da Lei nº 10.520, de 17 de julho de 2002 e na Lei nº 8.078, de 1990 - Código de Defesa do Consumidor, resolvem celebrar o presente Termo de Contrato, decorrente do Pregão nº ........../20...., mediante as cláusulas e condições a seguir enunciadas</w:t>
      </w:r>
      <w:r w:rsidRPr="004114E8">
        <w:rPr>
          <w:szCs w:val="24"/>
        </w:rPr>
        <w:t>:</w:t>
      </w:r>
    </w:p>
    <w:p w:rsidR="0083334D" w:rsidRPr="004114E8" w:rsidRDefault="0083334D" w:rsidP="00DB29E6">
      <w:pPr>
        <w:shd w:val="clear" w:color="auto" w:fill="FFFFFF"/>
        <w:tabs>
          <w:tab w:val="left" w:pos="426"/>
        </w:tabs>
        <w:suppressAutoHyphens w:val="0"/>
        <w:autoSpaceDN w:val="0"/>
        <w:spacing w:line="276" w:lineRule="auto"/>
        <w:jc w:val="both"/>
        <w:outlineLvl w:val="0"/>
        <w:rPr>
          <w:b/>
          <w:color w:val="000000"/>
          <w:szCs w:val="24"/>
        </w:rPr>
      </w:pPr>
      <w:r w:rsidRPr="004114E8">
        <w:rPr>
          <w:b/>
          <w:color w:val="000000"/>
          <w:szCs w:val="24"/>
          <w:highlight w:val="lightGray"/>
        </w:rPr>
        <w:t>CLÁUSULA PRIMEIRA – DO OBJETO</w:t>
      </w:r>
    </w:p>
    <w:p w:rsidR="000135A2" w:rsidRPr="004114E8" w:rsidRDefault="000135A2" w:rsidP="00DB29E6">
      <w:pPr>
        <w:shd w:val="clear" w:color="auto" w:fill="FFFFFF"/>
        <w:tabs>
          <w:tab w:val="left" w:pos="426"/>
        </w:tabs>
        <w:suppressAutoHyphens w:val="0"/>
        <w:autoSpaceDN w:val="0"/>
        <w:spacing w:line="276" w:lineRule="auto"/>
        <w:jc w:val="both"/>
        <w:outlineLvl w:val="0"/>
        <w:rPr>
          <w:b/>
          <w:color w:val="000000"/>
          <w:szCs w:val="24"/>
        </w:rPr>
      </w:pPr>
    </w:p>
    <w:p w:rsidR="000135A2" w:rsidRPr="004114E8" w:rsidRDefault="000135A2" w:rsidP="000135A2">
      <w:pPr>
        <w:widowControl/>
        <w:numPr>
          <w:ilvl w:val="1"/>
          <w:numId w:val="13"/>
        </w:numPr>
        <w:suppressAutoHyphens w:val="0"/>
        <w:spacing w:before="120" w:after="120" w:line="276" w:lineRule="auto"/>
        <w:ind w:left="0" w:firstLine="0"/>
        <w:jc w:val="both"/>
        <w:rPr>
          <w:szCs w:val="24"/>
        </w:rPr>
      </w:pPr>
      <w:r w:rsidRPr="004114E8">
        <w:rPr>
          <w:szCs w:val="24"/>
        </w:rPr>
        <w:t>Contratação de empresa especializada para o fornecimento de vidros com a devida instalação no Edifício Sede do Departamento de Polícia Federal, conforme condições, quantidades e exigências estabelecidas neste instrumento</w:t>
      </w:r>
      <w:r w:rsidR="00516269" w:rsidRPr="004114E8">
        <w:rPr>
          <w:szCs w:val="24"/>
        </w:rPr>
        <w:t>, no Edital e no Termo de Referência</w:t>
      </w:r>
      <w:r w:rsidRPr="004114E8">
        <w:rPr>
          <w:szCs w:val="24"/>
        </w:rPr>
        <w:t>:</w:t>
      </w:r>
    </w:p>
    <w:p w:rsidR="00516269" w:rsidRPr="004114E8" w:rsidRDefault="00516269" w:rsidP="00516269">
      <w:pPr>
        <w:widowControl/>
        <w:suppressAutoHyphens w:val="0"/>
        <w:spacing w:before="120" w:after="120" w:line="276" w:lineRule="auto"/>
        <w:jc w:val="both"/>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8"/>
        <w:gridCol w:w="2268"/>
        <w:gridCol w:w="1417"/>
        <w:gridCol w:w="1985"/>
        <w:gridCol w:w="2268"/>
      </w:tblGrid>
      <w:tr w:rsidR="00953DD3" w:rsidRPr="00953DD3" w:rsidTr="00953DD3">
        <w:tc>
          <w:tcPr>
            <w:tcW w:w="988" w:type="dxa"/>
          </w:tcPr>
          <w:p w:rsidR="00953DD3" w:rsidRPr="00953DD3" w:rsidRDefault="00953DD3" w:rsidP="000135A2">
            <w:pPr>
              <w:jc w:val="both"/>
              <w:rPr>
                <w:b/>
                <w:szCs w:val="24"/>
              </w:rPr>
            </w:pPr>
            <w:r>
              <w:rPr>
                <w:b/>
                <w:szCs w:val="24"/>
              </w:rPr>
              <w:t>ITEM</w:t>
            </w:r>
          </w:p>
        </w:tc>
        <w:tc>
          <w:tcPr>
            <w:tcW w:w="2268" w:type="dxa"/>
          </w:tcPr>
          <w:p w:rsidR="00953DD3" w:rsidRPr="00953DD3" w:rsidRDefault="00953DD3" w:rsidP="000135A2">
            <w:pPr>
              <w:jc w:val="both"/>
              <w:rPr>
                <w:b/>
                <w:szCs w:val="24"/>
              </w:rPr>
            </w:pPr>
            <w:r>
              <w:rPr>
                <w:b/>
                <w:szCs w:val="24"/>
              </w:rPr>
              <w:t>ESPECIFICAÇÃO</w:t>
            </w:r>
          </w:p>
        </w:tc>
        <w:tc>
          <w:tcPr>
            <w:tcW w:w="1417" w:type="dxa"/>
          </w:tcPr>
          <w:p w:rsidR="00953DD3" w:rsidRPr="00953DD3" w:rsidRDefault="00953DD3" w:rsidP="000135A2">
            <w:pPr>
              <w:jc w:val="both"/>
              <w:rPr>
                <w:b/>
                <w:szCs w:val="24"/>
              </w:rPr>
            </w:pPr>
            <w:r>
              <w:rPr>
                <w:b/>
                <w:szCs w:val="24"/>
              </w:rPr>
              <w:t>UNIDADE</w:t>
            </w:r>
          </w:p>
        </w:tc>
        <w:tc>
          <w:tcPr>
            <w:tcW w:w="1985" w:type="dxa"/>
          </w:tcPr>
          <w:p w:rsidR="00953DD3" w:rsidRPr="00953DD3" w:rsidRDefault="00953DD3" w:rsidP="000135A2">
            <w:pPr>
              <w:jc w:val="both"/>
              <w:rPr>
                <w:b/>
                <w:szCs w:val="24"/>
              </w:rPr>
            </w:pPr>
            <w:r>
              <w:rPr>
                <w:b/>
                <w:szCs w:val="24"/>
              </w:rPr>
              <w:t>QUANTIDADE</w:t>
            </w:r>
          </w:p>
        </w:tc>
        <w:tc>
          <w:tcPr>
            <w:tcW w:w="2268" w:type="dxa"/>
          </w:tcPr>
          <w:p w:rsidR="00953DD3" w:rsidRPr="00953DD3" w:rsidRDefault="00953DD3" w:rsidP="000135A2">
            <w:pPr>
              <w:jc w:val="both"/>
              <w:rPr>
                <w:b/>
                <w:szCs w:val="24"/>
              </w:rPr>
            </w:pPr>
            <w:r>
              <w:rPr>
                <w:b/>
                <w:szCs w:val="24"/>
              </w:rPr>
              <w:t>LOCALIDADE</w:t>
            </w:r>
          </w:p>
        </w:tc>
      </w:tr>
      <w:tr w:rsidR="00953DD3" w:rsidRPr="004114E8" w:rsidTr="00953DD3">
        <w:tc>
          <w:tcPr>
            <w:tcW w:w="988" w:type="dxa"/>
          </w:tcPr>
          <w:p w:rsidR="00953DD3" w:rsidRPr="004114E8" w:rsidRDefault="00953DD3" w:rsidP="000135A2">
            <w:pPr>
              <w:jc w:val="both"/>
              <w:rPr>
                <w:b/>
                <w:szCs w:val="24"/>
              </w:rPr>
            </w:pPr>
            <w:r w:rsidRPr="004114E8">
              <w:rPr>
                <w:b/>
                <w:szCs w:val="24"/>
              </w:rPr>
              <w:t>01</w:t>
            </w:r>
          </w:p>
        </w:tc>
        <w:tc>
          <w:tcPr>
            <w:tcW w:w="2268" w:type="dxa"/>
          </w:tcPr>
          <w:p w:rsidR="00953DD3" w:rsidRPr="004114E8" w:rsidRDefault="00953DD3" w:rsidP="000135A2">
            <w:pPr>
              <w:jc w:val="both"/>
              <w:rPr>
                <w:szCs w:val="24"/>
              </w:rPr>
            </w:pPr>
            <w:r>
              <w:rPr>
                <w:szCs w:val="24"/>
              </w:rPr>
              <w:t xml:space="preserve">Fornecimento e instalação de vidro fumê transparente de </w:t>
            </w:r>
            <w:proofErr w:type="gramStart"/>
            <w:r>
              <w:rPr>
                <w:szCs w:val="24"/>
              </w:rPr>
              <w:t>6mm</w:t>
            </w:r>
            <w:proofErr w:type="gramEnd"/>
            <w:r>
              <w:rPr>
                <w:szCs w:val="24"/>
              </w:rPr>
              <w:t xml:space="preserve"> de espessura</w:t>
            </w:r>
          </w:p>
        </w:tc>
        <w:tc>
          <w:tcPr>
            <w:tcW w:w="1417" w:type="dxa"/>
          </w:tcPr>
          <w:p w:rsidR="00953DD3" w:rsidRPr="004114E8" w:rsidRDefault="00953DD3" w:rsidP="000135A2">
            <w:pPr>
              <w:jc w:val="both"/>
              <w:rPr>
                <w:szCs w:val="24"/>
              </w:rPr>
            </w:pPr>
            <w:r>
              <w:rPr>
                <w:szCs w:val="24"/>
              </w:rPr>
              <w:t>Metro Quadrado</w:t>
            </w:r>
          </w:p>
        </w:tc>
        <w:tc>
          <w:tcPr>
            <w:tcW w:w="1985" w:type="dxa"/>
          </w:tcPr>
          <w:p w:rsidR="00953DD3" w:rsidRPr="004114E8" w:rsidRDefault="00953DD3" w:rsidP="000135A2">
            <w:pPr>
              <w:jc w:val="both"/>
              <w:rPr>
                <w:szCs w:val="24"/>
              </w:rPr>
            </w:pPr>
            <w:r>
              <w:rPr>
                <w:szCs w:val="24"/>
              </w:rPr>
              <w:t>219,58</w:t>
            </w:r>
          </w:p>
        </w:tc>
        <w:tc>
          <w:tcPr>
            <w:tcW w:w="2268" w:type="dxa"/>
          </w:tcPr>
          <w:p w:rsidR="00953DD3" w:rsidRPr="004114E8" w:rsidRDefault="00953DD3" w:rsidP="000135A2">
            <w:pPr>
              <w:jc w:val="both"/>
              <w:rPr>
                <w:szCs w:val="24"/>
              </w:rPr>
            </w:pPr>
            <w:r>
              <w:rPr>
                <w:szCs w:val="24"/>
              </w:rPr>
              <w:t>Edifício Sede DPF</w:t>
            </w:r>
          </w:p>
        </w:tc>
      </w:tr>
    </w:tbl>
    <w:p w:rsidR="000135A2" w:rsidRPr="004114E8" w:rsidRDefault="000135A2" w:rsidP="000135A2">
      <w:pPr>
        <w:autoSpaceDE w:val="0"/>
        <w:spacing w:after="120" w:line="276" w:lineRule="auto"/>
        <w:jc w:val="both"/>
        <w:rPr>
          <w:color w:val="000000"/>
          <w:szCs w:val="24"/>
        </w:rPr>
      </w:pPr>
    </w:p>
    <w:p w:rsidR="00B436BE" w:rsidRPr="004114E8" w:rsidRDefault="00B436BE" w:rsidP="00B436BE">
      <w:pPr>
        <w:ind w:right="-99"/>
        <w:jc w:val="both"/>
        <w:rPr>
          <w:szCs w:val="24"/>
        </w:rPr>
      </w:pPr>
      <w:r w:rsidRPr="004114E8">
        <w:rPr>
          <w:b/>
          <w:szCs w:val="24"/>
          <w:highlight w:val="lightGray"/>
        </w:rPr>
        <w:lastRenderedPageBreak/>
        <w:t xml:space="preserve">CLÁUSULA SEGUNDA – </w:t>
      </w:r>
      <w:r w:rsidRPr="004114E8">
        <w:rPr>
          <w:b/>
          <w:caps/>
          <w:szCs w:val="24"/>
          <w:highlight w:val="lightGray"/>
        </w:rPr>
        <w:t>Da Documentação Complementar</w:t>
      </w:r>
      <w:r w:rsidRPr="004114E8">
        <w:rPr>
          <w:b/>
          <w:szCs w:val="24"/>
          <w:highlight w:val="lightGray"/>
        </w:rPr>
        <w:t xml:space="preserve"> </w:t>
      </w:r>
      <w:r w:rsidRPr="004114E8">
        <w:rPr>
          <w:b/>
          <w:szCs w:val="24"/>
        </w:rPr>
        <w:t>–</w:t>
      </w:r>
      <w:r w:rsidRPr="004114E8">
        <w:rPr>
          <w:szCs w:val="24"/>
        </w:rPr>
        <w:t xml:space="preserve"> O </w:t>
      </w:r>
      <w:r w:rsidR="00FF7C4A" w:rsidRPr="004114E8">
        <w:rPr>
          <w:szCs w:val="24"/>
        </w:rPr>
        <w:t>Edital do Pregão Eletrônico</w:t>
      </w:r>
      <w:r w:rsidR="003A0670">
        <w:rPr>
          <w:szCs w:val="24"/>
        </w:rPr>
        <w:t xml:space="preserve"> n° ___/2016</w:t>
      </w:r>
      <w:r w:rsidRPr="004114E8">
        <w:rPr>
          <w:szCs w:val="24"/>
        </w:rPr>
        <w:t xml:space="preserve"> - COAD/DLOG/DPF, a proposta da contratada e o Termo de Referência fazem parte integrante deste instrumento contratual, independentemente de transcrição.</w:t>
      </w:r>
    </w:p>
    <w:p w:rsidR="00B436BE" w:rsidRPr="004114E8" w:rsidRDefault="00B436BE" w:rsidP="00B436BE">
      <w:pPr>
        <w:pStyle w:val="Corpodetexto"/>
        <w:tabs>
          <w:tab w:val="left" w:pos="284"/>
        </w:tabs>
        <w:ind w:right="-99"/>
        <w:rPr>
          <w:rFonts w:ascii="Times New Roman" w:hAnsi="Times New Roman" w:cs="Times New Roman"/>
        </w:rPr>
      </w:pPr>
    </w:p>
    <w:p w:rsidR="00F83384" w:rsidRPr="004114E8" w:rsidRDefault="00B436BE" w:rsidP="00F83384">
      <w:pPr>
        <w:tabs>
          <w:tab w:val="left" w:pos="993"/>
          <w:tab w:val="left" w:pos="2269"/>
          <w:tab w:val="left" w:pos="3828"/>
        </w:tabs>
        <w:ind w:right="-99"/>
        <w:jc w:val="both"/>
        <w:rPr>
          <w:szCs w:val="24"/>
        </w:rPr>
      </w:pPr>
      <w:r w:rsidRPr="004114E8">
        <w:rPr>
          <w:b/>
          <w:szCs w:val="24"/>
          <w:highlight w:val="lightGray"/>
        </w:rPr>
        <w:t xml:space="preserve">CLÁUSULA TERCEIRA – </w:t>
      </w:r>
      <w:r w:rsidRPr="004114E8">
        <w:rPr>
          <w:b/>
          <w:caps/>
          <w:szCs w:val="24"/>
          <w:highlight w:val="lightGray"/>
        </w:rPr>
        <w:t>Das Obrigações da CONTRATADA</w:t>
      </w:r>
      <w:r w:rsidR="00F83384" w:rsidRPr="004114E8">
        <w:rPr>
          <w:b/>
          <w:caps/>
          <w:szCs w:val="24"/>
        </w:rPr>
        <w:t xml:space="preserve"> </w:t>
      </w:r>
    </w:p>
    <w:p w:rsidR="00587308" w:rsidRDefault="00587308" w:rsidP="00087875">
      <w:pPr>
        <w:pStyle w:val="PargrafodaLista"/>
        <w:numPr>
          <w:ilvl w:val="1"/>
          <w:numId w:val="26"/>
        </w:numPr>
        <w:spacing w:before="120" w:after="120" w:line="276" w:lineRule="auto"/>
        <w:ind w:left="0" w:firstLine="0"/>
        <w:jc w:val="both"/>
        <w:rPr>
          <w:color w:val="000000"/>
        </w:rPr>
      </w:pPr>
      <w:r w:rsidRPr="00087875">
        <w:rPr>
          <w:color w:val="000000"/>
        </w:rPr>
        <w:t>Executar os serviços conforme especificações d</w:t>
      </w:r>
      <w:r w:rsidR="00087875" w:rsidRPr="00087875">
        <w:rPr>
          <w:color w:val="000000"/>
        </w:rPr>
        <w:t>o</w:t>
      </w:r>
      <w:r w:rsidRPr="00087875">
        <w:rPr>
          <w:color w:val="000000"/>
        </w:rPr>
        <w:t xml:space="preserve"> Termo de Referência e de sua proposta, com a alocação dos empregados necessários ao perfeito cumprimento das cláusulas contratuais, além de fornecer os materiais e equipamentos, ferramentas e utensílios necessários, na qualidade e quantidade especificadas n</w:t>
      </w:r>
      <w:r w:rsidR="00087875">
        <w:rPr>
          <w:color w:val="000000"/>
        </w:rPr>
        <w:t>o</w:t>
      </w:r>
      <w:r w:rsidRPr="00087875">
        <w:rPr>
          <w:color w:val="000000"/>
        </w:rPr>
        <w:t xml:space="preserve"> Termo de Referência e em sua proposta;</w:t>
      </w:r>
    </w:p>
    <w:p w:rsidR="00087875" w:rsidRPr="00087875" w:rsidRDefault="00087875" w:rsidP="00087875">
      <w:pPr>
        <w:pStyle w:val="PargrafodaLista"/>
        <w:spacing w:before="120" w:after="120" w:line="276" w:lineRule="auto"/>
        <w:ind w:left="0"/>
        <w:jc w:val="both"/>
        <w:rPr>
          <w:color w:val="000000"/>
        </w:rPr>
      </w:pPr>
    </w:p>
    <w:p w:rsidR="00587308" w:rsidRPr="00087875" w:rsidRDefault="00587308" w:rsidP="00087875">
      <w:pPr>
        <w:pStyle w:val="PargrafodaLista"/>
        <w:numPr>
          <w:ilvl w:val="1"/>
          <w:numId w:val="26"/>
        </w:numPr>
        <w:spacing w:before="120" w:after="120" w:line="276" w:lineRule="auto"/>
        <w:ind w:left="0" w:firstLine="0"/>
        <w:jc w:val="both"/>
        <w:rPr>
          <w:color w:val="000000"/>
        </w:rPr>
      </w:pPr>
      <w:r w:rsidRPr="00087875">
        <w:rPr>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Manter o empregado nos horários predeterminados pela Administração;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4114E8">
          <w:rPr>
            <w:color w:val="000000"/>
            <w:szCs w:val="24"/>
          </w:rPr>
          <w:t>17 a</w:t>
        </w:r>
      </w:smartTag>
      <w:r w:rsidRPr="004114E8">
        <w:rPr>
          <w:color w:val="000000"/>
          <w:szCs w:val="24"/>
        </w:rPr>
        <w:t xml:space="preserve"> 27, do Código de Defesa do Consumidor (Lei nº 8.078, de 1990), ficando a Contratante autorizada a descontar da garantia, </w:t>
      </w:r>
      <w:proofErr w:type="gramStart"/>
      <w:r w:rsidRPr="004114E8">
        <w:rPr>
          <w:color w:val="000000"/>
          <w:szCs w:val="24"/>
        </w:rPr>
        <w:t>caso exigida</w:t>
      </w:r>
      <w:proofErr w:type="gramEnd"/>
      <w:r w:rsidRPr="004114E8">
        <w:rPr>
          <w:color w:val="000000"/>
          <w:szCs w:val="24"/>
        </w:rPr>
        <w:t xml:space="preserve"> no edital, ou dos pagamentos devidos à Contratada, o valor correspondente aos danos sofridos;</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Utilizar empregados habilitados e com conhecimentos básicos dos serviços a serem executados, em conformidade com as normas e determinações em vigor;</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Apresentar os empregados devidamente uniformizados e identificados por meio de crachá, além de provê-los com os Equipamentos de Proteção Individual - EPI, quando for o caso;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Apresentar à Contratante, quando for o caso, a relação nominal dos empregados que adentrarão o órgão para a execução do serviço;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Responsabilizar-se por todas as obrigações trabalhistas, sociais, previdenciárias, tributárias e as demais previstas na legislação específica, cuja inadimplência não transfere responsabilidade à Contratante;</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Apresentar, quando solicitado, atestado de antecedentes criminais e distribuição cível de toda a mão de obra oferecida para atuar nas instalações do órgão;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Atender as solicitações da Contratante quanto à substituição dos empregados alocados, no prazo fixado pelo fiscal do contrato, nos casos em que ficar constatado descumprimento das obrigações relativas à execução do serviço, conforme descrito n</w:t>
      </w:r>
      <w:r w:rsidR="00953DD3">
        <w:rPr>
          <w:color w:val="000000"/>
          <w:szCs w:val="24"/>
        </w:rPr>
        <w:t>o</w:t>
      </w:r>
      <w:r w:rsidRPr="004114E8">
        <w:rPr>
          <w:color w:val="000000"/>
          <w:szCs w:val="24"/>
        </w:rPr>
        <w:t xml:space="preserve"> Termo de Referência;</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Instruir seus empregados quanto à necessidade de acatar as normas internas da Administração;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lastRenderedPageBreak/>
        <w:t>Relatar à Contratante toda e qualquer irregularidade verificada no decorrer da prestação dos serviços;</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 xml:space="preserve"> Manter durante toda a vigência do contrato, em compatibilidade com as obrigações assumidas, todas as condições de habilitação e qualificação exigidas na licitação;</w:t>
      </w:r>
    </w:p>
    <w:p w:rsidR="00587308" w:rsidRPr="004114E8" w:rsidRDefault="00587308" w:rsidP="00087875">
      <w:pPr>
        <w:widowControl/>
        <w:numPr>
          <w:ilvl w:val="1"/>
          <w:numId w:val="26"/>
        </w:numPr>
        <w:suppressAutoHyphens w:val="0"/>
        <w:spacing w:before="120" w:after="120" w:line="276" w:lineRule="auto"/>
        <w:ind w:left="0" w:firstLine="0"/>
        <w:jc w:val="both"/>
        <w:rPr>
          <w:color w:val="000000"/>
          <w:szCs w:val="24"/>
        </w:rPr>
      </w:pPr>
      <w:r w:rsidRPr="004114E8">
        <w:rPr>
          <w:color w:val="000000"/>
          <w:szCs w:val="24"/>
        </w:rPr>
        <w:t>Guardar sigilo sobre todas as informações obtidas em decorrência do cumprimento do contrato;</w:t>
      </w:r>
    </w:p>
    <w:p w:rsidR="00B436BE" w:rsidRDefault="00587308" w:rsidP="00087875">
      <w:pPr>
        <w:widowControl/>
        <w:numPr>
          <w:ilvl w:val="1"/>
          <w:numId w:val="26"/>
        </w:numPr>
        <w:suppressAutoHyphens w:val="0"/>
        <w:spacing w:before="120" w:after="240" w:line="276" w:lineRule="auto"/>
        <w:ind w:left="0" w:firstLine="0"/>
        <w:jc w:val="both"/>
        <w:rPr>
          <w:color w:val="000000"/>
          <w:szCs w:val="24"/>
        </w:rPr>
      </w:pPr>
      <w:r w:rsidRPr="004114E8">
        <w:rPr>
          <w:color w:val="000000"/>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953DD3" w:rsidRDefault="0083201C" w:rsidP="00087875">
      <w:pPr>
        <w:widowControl/>
        <w:numPr>
          <w:ilvl w:val="1"/>
          <w:numId w:val="26"/>
        </w:numPr>
        <w:suppressAutoHyphens w:val="0"/>
        <w:spacing w:before="120" w:after="240" w:line="276" w:lineRule="auto"/>
        <w:ind w:left="0" w:firstLine="0"/>
        <w:jc w:val="both"/>
        <w:rPr>
          <w:color w:val="000000"/>
          <w:szCs w:val="24"/>
        </w:rPr>
      </w:pPr>
      <w:r>
        <w:rPr>
          <w:color w:val="000000"/>
          <w:szCs w:val="24"/>
        </w:rPr>
        <w:t>Ceder os direitos patrimoniais relativos ao projeto ou serviço técnico especializado, para que a Administração possa utilizá-lo de acorde com o previsto no Termo de Referência, nos termos do artigo 111 da Lei nº 8.666, de 1993:</w:t>
      </w:r>
    </w:p>
    <w:p w:rsidR="0083201C" w:rsidRPr="0083201C" w:rsidRDefault="0083201C" w:rsidP="0083201C">
      <w:pPr>
        <w:pStyle w:val="PargrafodaLista"/>
        <w:numPr>
          <w:ilvl w:val="2"/>
          <w:numId w:val="26"/>
        </w:numPr>
        <w:spacing w:before="120" w:after="240" w:line="276" w:lineRule="auto"/>
        <w:jc w:val="both"/>
        <w:rPr>
          <w:color w:val="000000"/>
        </w:rPr>
      </w:pPr>
      <w:r w:rsidRPr="0083201C">
        <w:rPr>
          <w:color w:val="000000"/>
        </w:rPr>
        <w:t xml:space="preserve">Quanto o projeto se referir </w:t>
      </w:r>
      <w:proofErr w:type="gramStart"/>
      <w:r w:rsidRPr="0083201C">
        <w:rPr>
          <w:color w:val="000000"/>
        </w:rPr>
        <w:t>a</w:t>
      </w:r>
      <w:proofErr w:type="gramEnd"/>
      <w:r w:rsidRPr="0083201C">
        <w:rPr>
          <w:color w:val="000000"/>
        </w:rPr>
        <w:t xml:space="preserve">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83201C" w:rsidRDefault="0083201C" w:rsidP="0083201C">
      <w:pPr>
        <w:spacing w:before="120" w:after="240" w:line="276" w:lineRule="auto"/>
        <w:jc w:val="both"/>
        <w:rPr>
          <w:color w:val="000000"/>
        </w:rPr>
      </w:pPr>
      <w:r>
        <w:rPr>
          <w:color w:val="000000"/>
        </w:rPr>
        <w:t>3.19.</w:t>
      </w:r>
      <w:r>
        <w:rPr>
          <w:color w:val="000000"/>
        </w:rPr>
        <w:tab/>
        <w:t>Assegurar à Contratante, nos termos do artigo 19, inciso XVI, da Instrução Normativa SLTI/MPOG nº 2, de 30 de abril de 2008:</w:t>
      </w:r>
    </w:p>
    <w:p w:rsidR="0083201C" w:rsidRDefault="0083201C" w:rsidP="0083201C">
      <w:pPr>
        <w:spacing w:before="120" w:after="240" w:line="276" w:lineRule="auto"/>
        <w:jc w:val="both"/>
        <w:rPr>
          <w:color w:val="000000"/>
        </w:rPr>
      </w:pPr>
      <w:r>
        <w:rPr>
          <w:color w:val="000000"/>
        </w:rPr>
        <w:t>3.19.1</w:t>
      </w:r>
      <w:r>
        <w:rPr>
          <w:color w:val="000000"/>
        </w:rPr>
        <w:tab/>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83201C" w:rsidRPr="0083201C" w:rsidRDefault="0083201C" w:rsidP="0083201C">
      <w:pPr>
        <w:spacing w:before="120" w:after="240" w:line="276" w:lineRule="auto"/>
        <w:jc w:val="both"/>
        <w:rPr>
          <w:color w:val="000000"/>
        </w:rPr>
      </w:pPr>
      <w:r>
        <w:rPr>
          <w:color w:val="000000"/>
        </w:rPr>
        <w:t>3.19.2</w:t>
      </w:r>
      <w:r>
        <w:rPr>
          <w:color w:val="000000"/>
        </w:rPr>
        <w:tab/>
        <w:t xml:space="preserve">Os direitos autorais da solução, do projeto, de suas especificações técnicas, da </w:t>
      </w:r>
      <w:proofErr w:type="gramStart"/>
      <w:r>
        <w:rPr>
          <w:color w:val="000000"/>
        </w:rPr>
        <w:t>documentação produzida e congêneres</w:t>
      </w:r>
      <w:proofErr w:type="gramEnd"/>
      <w:r>
        <w:rPr>
          <w:color w:val="000000"/>
        </w:rPr>
        <w:t>, e de todos os demais produtos gerado na execução do contrato, inclusive aqueles produzidos por terceiros subcontratados, ficando proibida a sua utilização sem que exista autorização expressa da Contratante, sob pena de multa, sem prejuízo das sanções civis e penais cabíveis.</w:t>
      </w:r>
    </w:p>
    <w:p w:rsidR="00B436BE" w:rsidRPr="004114E8" w:rsidRDefault="00B436BE" w:rsidP="0083201C">
      <w:pPr>
        <w:widowControl/>
        <w:suppressAutoHyphens w:val="0"/>
        <w:spacing w:before="120" w:after="240" w:line="276" w:lineRule="auto"/>
        <w:jc w:val="both"/>
        <w:rPr>
          <w:szCs w:val="24"/>
        </w:rPr>
      </w:pPr>
      <w:r w:rsidRPr="004114E8">
        <w:rPr>
          <w:b/>
          <w:szCs w:val="24"/>
          <w:highlight w:val="lightGray"/>
        </w:rPr>
        <w:t xml:space="preserve">CLÁUSULA QUARTA - </w:t>
      </w:r>
      <w:r w:rsidRPr="004114E8">
        <w:rPr>
          <w:b/>
          <w:caps/>
          <w:szCs w:val="24"/>
          <w:highlight w:val="lightGray"/>
        </w:rPr>
        <w:t>Das Obrigações da CONTRATANTE</w:t>
      </w:r>
      <w:r w:rsidRPr="004114E8">
        <w:rPr>
          <w:b/>
          <w:szCs w:val="24"/>
        </w:rPr>
        <w:t xml:space="preserve"> </w:t>
      </w:r>
    </w:p>
    <w:p w:rsidR="00587308" w:rsidRPr="00087875" w:rsidRDefault="00587308" w:rsidP="00087875">
      <w:pPr>
        <w:pStyle w:val="PargrafodaLista"/>
        <w:numPr>
          <w:ilvl w:val="1"/>
          <w:numId w:val="27"/>
        </w:numPr>
        <w:spacing w:before="120" w:after="120" w:line="276" w:lineRule="auto"/>
        <w:ind w:left="0" w:firstLine="0"/>
        <w:jc w:val="both"/>
        <w:rPr>
          <w:color w:val="000000"/>
        </w:rPr>
      </w:pPr>
      <w:r w:rsidRPr="00087875">
        <w:rPr>
          <w:color w:val="000000"/>
        </w:rPr>
        <w:t>Exigir o cumprimento de todas as obrigações assumidas pela Contratada, de acordo com as cláusulas contratuais e os termos de sua proposta.</w:t>
      </w:r>
    </w:p>
    <w:p w:rsidR="00587308" w:rsidRPr="004114E8" w:rsidRDefault="00587308" w:rsidP="00087875">
      <w:pPr>
        <w:widowControl/>
        <w:numPr>
          <w:ilvl w:val="1"/>
          <w:numId w:val="27"/>
        </w:numPr>
        <w:suppressAutoHyphens w:val="0"/>
        <w:spacing w:before="120" w:after="120" w:line="276" w:lineRule="auto"/>
        <w:ind w:left="0" w:firstLine="0"/>
        <w:jc w:val="both"/>
        <w:rPr>
          <w:color w:val="000000"/>
          <w:szCs w:val="24"/>
        </w:rPr>
      </w:pPr>
      <w:r w:rsidRPr="004114E8">
        <w:rPr>
          <w:color w:val="000000"/>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87308" w:rsidRPr="004114E8" w:rsidRDefault="00587308" w:rsidP="00087875">
      <w:pPr>
        <w:widowControl/>
        <w:numPr>
          <w:ilvl w:val="1"/>
          <w:numId w:val="27"/>
        </w:numPr>
        <w:suppressAutoHyphens w:val="0"/>
        <w:spacing w:before="120" w:after="120" w:line="276" w:lineRule="auto"/>
        <w:ind w:left="0" w:firstLine="0"/>
        <w:jc w:val="both"/>
        <w:rPr>
          <w:color w:val="000000"/>
          <w:szCs w:val="24"/>
        </w:rPr>
      </w:pPr>
      <w:r w:rsidRPr="004114E8">
        <w:rPr>
          <w:color w:val="000000"/>
          <w:szCs w:val="24"/>
        </w:rPr>
        <w:lastRenderedPageBreak/>
        <w:t>Notificar a Contratada por escrito da ocorrência de eventuais imperfeições no curso da execução dos serviços, fixando prazo para a sua correção.</w:t>
      </w:r>
    </w:p>
    <w:p w:rsidR="00587308" w:rsidRPr="004114E8" w:rsidRDefault="00587308" w:rsidP="00087875">
      <w:pPr>
        <w:widowControl/>
        <w:numPr>
          <w:ilvl w:val="1"/>
          <w:numId w:val="27"/>
        </w:numPr>
        <w:suppressAutoHyphens w:val="0"/>
        <w:spacing w:before="120" w:after="120" w:line="276" w:lineRule="auto"/>
        <w:ind w:left="0" w:firstLine="0"/>
        <w:jc w:val="both"/>
        <w:rPr>
          <w:color w:val="000000"/>
          <w:szCs w:val="24"/>
        </w:rPr>
      </w:pPr>
      <w:r w:rsidRPr="004114E8">
        <w:rPr>
          <w:color w:val="000000"/>
          <w:szCs w:val="24"/>
        </w:rPr>
        <w:t>Pagar à Contratada o valor resultante da prestação do serviço, no prazo e condições estabelecidas no Edital e seus anexos.</w:t>
      </w:r>
    </w:p>
    <w:p w:rsidR="00941CDA" w:rsidRPr="004114E8" w:rsidRDefault="00587308" w:rsidP="00087875">
      <w:pPr>
        <w:widowControl/>
        <w:numPr>
          <w:ilvl w:val="1"/>
          <w:numId w:val="27"/>
        </w:numPr>
        <w:suppressAutoHyphens w:val="0"/>
        <w:spacing w:before="120" w:after="120" w:line="276" w:lineRule="auto"/>
        <w:ind w:left="0" w:firstLine="0"/>
        <w:jc w:val="both"/>
        <w:rPr>
          <w:color w:val="000000"/>
          <w:szCs w:val="24"/>
        </w:rPr>
      </w:pPr>
      <w:r w:rsidRPr="004114E8">
        <w:rPr>
          <w:color w:val="000000"/>
          <w:szCs w:val="24"/>
        </w:rPr>
        <w:t>Efetuar as retenções tributárias devidas sobre o valor da Nota Fiscal/Fatura fornecida pela contratada</w:t>
      </w:r>
      <w:r w:rsidR="00941CDA" w:rsidRPr="004114E8">
        <w:rPr>
          <w:szCs w:val="24"/>
        </w:rPr>
        <w:t>.</w:t>
      </w:r>
    </w:p>
    <w:p w:rsidR="00B436BE" w:rsidRPr="004114E8" w:rsidRDefault="00B436BE" w:rsidP="00B436BE">
      <w:pPr>
        <w:ind w:right="-99"/>
        <w:jc w:val="both"/>
        <w:rPr>
          <w:b/>
          <w:szCs w:val="24"/>
        </w:rPr>
      </w:pPr>
      <w:r w:rsidRPr="004114E8">
        <w:rPr>
          <w:b/>
          <w:szCs w:val="24"/>
          <w:highlight w:val="lightGray"/>
        </w:rPr>
        <w:t xml:space="preserve">CLÁUSULA </w:t>
      </w:r>
      <w:r w:rsidR="00EF6269" w:rsidRPr="004114E8">
        <w:rPr>
          <w:b/>
          <w:szCs w:val="24"/>
          <w:highlight w:val="lightGray"/>
        </w:rPr>
        <w:t>QUINTA</w:t>
      </w:r>
      <w:r w:rsidRPr="004114E8">
        <w:rPr>
          <w:b/>
          <w:szCs w:val="24"/>
          <w:highlight w:val="lightGray"/>
        </w:rPr>
        <w:t xml:space="preserve"> – </w:t>
      </w:r>
      <w:r w:rsidRPr="004114E8">
        <w:rPr>
          <w:b/>
          <w:caps/>
          <w:szCs w:val="24"/>
          <w:highlight w:val="lightGray"/>
        </w:rPr>
        <w:t>Do Pagamento</w:t>
      </w:r>
    </w:p>
    <w:p w:rsidR="004114E8" w:rsidRPr="004114E8" w:rsidRDefault="004114E8" w:rsidP="00087875">
      <w:pPr>
        <w:pStyle w:val="PargrafodaLista"/>
        <w:numPr>
          <w:ilvl w:val="1"/>
          <w:numId w:val="28"/>
        </w:numPr>
        <w:spacing w:before="120" w:after="120" w:line="276" w:lineRule="auto"/>
        <w:ind w:left="-142" w:firstLine="142"/>
        <w:contextualSpacing w:val="0"/>
        <w:jc w:val="both"/>
        <w:rPr>
          <w:color w:val="000000"/>
        </w:rPr>
      </w:pPr>
      <w:r w:rsidRPr="004114E8">
        <w:t xml:space="preserve">O pagamento será efetuado pela Contratante no prazo de 30 (trinta) dias, contados </w:t>
      </w:r>
      <w:r w:rsidRPr="004114E8">
        <w:rPr>
          <w:color w:val="000000"/>
        </w:rPr>
        <w:t xml:space="preserve">da apresentação da Nota Fiscal/Fatura contendo </w:t>
      </w:r>
      <w:r w:rsidRPr="004114E8">
        <w:rPr>
          <w:color w:val="000000"/>
          <w:lang w:eastAsia="en-US"/>
        </w:rPr>
        <w:t>o detalhamento dos serviços executados e os materiais empregados, através de ordem bancária, para crédito em banco, agência e conta corrente indicados pelo contratado.</w:t>
      </w:r>
    </w:p>
    <w:p w:rsidR="004114E8" w:rsidRPr="004114E8" w:rsidRDefault="004114E8" w:rsidP="00087875">
      <w:pPr>
        <w:pStyle w:val="PargrafodaLista"/>
        <w:numPr>
          <w:ilvl w:val="1"/>
          <w:numId w:val="28"/>
        </w:numPr>
        <w:spacing w:before="120" w:after="120" w:line="276" w:lineRule="auto"/>
        <w:ind w:left="-142" w:firstLine="142"/>
        <w:contextualSpacing w:val="0"/>
        <w:jc w:val="both"/>
      </w:pPr>
      <w:r w:rsidRPr="004114E8">
        <w:rPr>
          <w:lang w:eastAsia="en-US"/>
        </w:rPr>
        <w:t xml:space="preserve">Os pagamentos decorrentes de despesas cujos valores não ultrapassem o limite </w:t>
      </w:r>
      <w:r w:rsidRPr="004114E8">
        <w:t>de que trata o inciso II do art. 24</w:t>
      </w:r>
      <w:r w:rsidRPr="004114E8">
        <w:rPr>
          <w:lang w:eastAsia="en-US"/>
        </w:rPr>
        <w:t xml:space="preserve"> da Lei 8.666, de 1993, deverão ser efetuados no prazo de até 05 (cinco) dias úteis, contados da data da apresentação da Nota Fiscal/Fatura, nos termos do art. 5º, § 3º, da Lei nº 8.666, de 1993.</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lang w:eastAsia="en-US"/>
        </w:rPr>
        <w:t>A apresentação da Nota Fiscal/Fatura deverá ocorrer no prazo de 10 (dez) dias, contado d</w:t>
      </w:r>
      <w:r w:rsidRPr="004114E8">
        <w:t xml:space="preserve">a data </w:t>
      </w:r>
      <w:r w:rsidRPr="004114E8">
        <w:rPr>
          <w:color w:val="000000"/>
        </w:rPr>
        <w:t>final do período de adimplemento da parcela da contratação a que aquela se referir.</w:t>
      </w:r>
    </w:p>
    <w:p w:rsidR="004114E8" w:rsidRPr="004114E8" w:rsidRDefault="004114E8" w:rsidP="00087875">
      <w:pPr>
        <w:pStyle w:val="PargrafodaLista"/>
        <w:numPr>
          <w:ilvl w:val="1"/>
          <w:numId w:val="28"/>
        </w:numPr>
        <w:spacing w:before="120" w:after="120" w:line="276" w:lineRule="auto"/>
        <w:ind w:left="0" w:hanging="6"/>
        <w:contextualSpacing w:val="0"/>
        <w:jc w:val="both"/>
        <w:rPr>
          <w:lang w:eastAsia="en-US"/>
        </w:rPr>
      </w:pPr>
      <w:r w:rsidRPr="004114E8">
        <w:rPr>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4114E8" w:rsidRPr="004114E8" w:rsidRDefault="004114E8" w:rsidP="00087875">
      <w:pPr>
        <w:pStyle w:val="PargrafodaLista"/>
        <w:numPr>
          <w:ilvl w:val="1"/>
          <w:numId w:val="28"/>
        </w:numPr>
        <w:spacing w:before="120" w:after="120" w:line="276" w:lineRule="auto"/>
        <w:ind w:left="0" w:hanging="6"/>
        <w:contextualSpacing w:val="0"/>
        <w:jc w:val="both"/>
        <w:rPr>
          <w:lang w:eastAsia="en-US"/>
        </w:rPr>
      </w:pPr>
      <w:r w:rsidRPr="004114E8">
        <w:rPr>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4114E8" w:rsidRPr="004114E8" w:rsidRDefault="004114E8" w:rsidP="00087875">
      <w:pPr>
        <w:pStyle w:val="PargrafodaLista"/>
        <w:numPr>
          <w:ilvl w:val="2"/>
          <w:numId w:val="28"/>
        </w:numPr>
        <w:snapToGrid w:val="0"/>
        <w:spacing w:before="120" w:after="120" w:line="276" w:lineRule="auto"/>
        <w:ind w:left="851" w:hanging="6"/>
        <w:contextualSpacing w:val="0"/>
        <w:jc w:val="both"/>
        <w:rPr>
          <w:color w:val="000000"/>
        </w:rPr>
      </w:pPr>
      <w:proofErr w:type="gramStart"/>
      <w:r w:rsidRPr="004114E8">
        <w:rPr>
          <w:color w:val="000000"/>
        </w:rPr>
        <w:t>não</w:t>
      </w:r>
      <w:proofErr w:type="gramEnd"/>
      <w:r w:rsidRPr="004114E8">
        <w:rPr>
          <w:color w:val="000000"/>
        </w:rPr>
        <w:t xml:space="preserve"> produziu os resultados acordados;</w:t>
      </w:r>
    </w:p>
    <w:p w:rsidR="004114E8" w:rsidRPr="004114E8" w:rsidRDefault="004114E8" w:rsidP="00087875">
      <w:pPr>
        <w:pStyle w:val="PargrafodaLista"/>
        <w:numPr>
          <w:ilvl w:val="2"/>
          <w:numId w:val="28"/>
        </w:numPr>
        <w:snapToGrid w:val="0"/>
        <w:spacing w:before="120" w:after="120" w:line="276" w:lineRule="auto"/>
        <w:ind w:left="851" w:hanging="6"/>
        <w:contextualSpacing w:val="0"/>
        <w:jc w:val="both"/>
      </w:pPr>
      <w:proofErr w:type="gramStart"/>
      <w:r w:rsidRPr="004114E8">
        <w:rPr>
          <w:color w:val="000000"/>
        </w:rPr>
        <w:t>deixou</w:t>
      </w:r>
      <w:proofErr w:type="gramEnd"/>
      <w:r w:rsidRPr="004114E8">
        <w:rPr>
          <w:color w:val="000000"/>
        </w:rPr>
        <w:t xml:space="preserve"> de executar as atividades contratadas, ou não as executou </w:t>
      </w:r>
      <w:r w:rsidRPr="004114E8">
        <w:t>com a qualidade mínima exigida;</w:t>
      </w:r>
    </w:p>
    <w:p w:rsidR="004114E8" w:rsidRPr="004114E8" w:rsidRDefault="004114E8" w:rsidP="00087875">
      <w:pPr>
        <w:pStyle w:val="PargrafodaLista"/>
        <w:numPr>
          <w:ilvl w:val="2"/>
          <w:numId w:val="28"/>
        </w:numPr>
        <w:snapToGrid w:val="0"/>
        <w:spacing w:before="120" w:after="120" w:line="276" w:lineRule="auto"/>
        <w:ind w:left="851" w:hanging="6"/>
        <w:contextualSpacing w:val="0"/>
        <w:jc w:val="both"/>
        <w:rPr>
          <w:color w:val="000000"/>
        </w:rPr>
      </w:pPr>
      <w:proofErr w:type="gramStart"/>
      <w:r w:rsidRPr="004114E8">
        <w:rPr>
          <w:color w:val="000000"/>
        </w:rPr>
        <w:t>deixou</w:t>
      </w:r>
      <w:proofErr w:type="gramEnd"/>
      <w:r w:rsidRPr="004114E8">
        <w:rPr>
          <w:color w:val="000000"/>
        </w:rPr>
        <w:t xml:space="preserve"> de utilizar os materiais e recursos humanos exigidos para a execução do serviço, ou utilizou-os com qualidade ou quantidade inferior à demandada.</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rPr>
        <w:t xml:space="preserve">Será considerada data do pagamento o dia </w:t>
      </w:r>
      <w:r w:rsidRPr="004114E8">
        <w:rPr>
          <w:color w:val="000000"/>
          <w:lang w:eastAsia="en-US"/>
        </w:rPr>
        <w:t>em que constar como emitida a ordem bancária para pagamento.</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lang w:eastAsia="en-US"/>
        </w:rPr>
        <w:t xml:space="preserve">Antes de cada pagamento à contratada, será realizada consulta junto ao SICAF, CNDT, CEIS, Portal da Transparência, CNJ e CADICON e TCU para verificar a manutenção das condições de habilitação exigidas no edital. </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lang w:eastAsia="en-US"/>
        </w:rPr>
        <w:lastRenderedPageBreak/>
        <w:t xml:space="preserve">Constatando-se, junto ao SICAF, a situação de irregularidade da contratada, será providenciada sua advertência, por escrito, para que, no prazo de </w:t>
      </w:r>
      <w:proofErr w:type="gramStart"/>
      <w:r w:rsidRPr="004114E8">
        <w:rPr>
          <w:color w:val="000000"/>
          <w:lang w:eastAsia="en-US"/>
        </w:rPr>
        <w:t>5</w:t>
      </w:r>
      <w:proofErr w:type="gramEnd"/>
      <w:r w:rsidRPr="004114E8">
        <w:rPr>
          <w:color w:val="000000"/>
          <w:lang w:eastAsia="en-US"/>
        </w:rPr>
        <w:t xml:space="preserve"> (cinco) dias, regularize sua situação ou, no mesmo prazo, apresente sua defesa. O prazo poderá ser prorrogado uma vez, por igual período, a critério da contratante.</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rPr>
          <w:color w:val="000000"/>
          <w:lang w:eastAsia="en-US"/>
        </w:rPr>
        <w:t xml:space="preserve">Havendo a efetiva execução do objeto, os pagamentos serão realizados normalmente, até que se decida pela rescisão do contrato, caso a contratada não regularize sua situação junto ao SICAF.  </w:t>
      </w:r>
    </w:p>
    <w:p w:rsidR="004114E8" w:rsidRPr="004114E8" w:rsidRDefault="004114E8" w:rsidP="00087875">
      <w:pPr>
        <w:pStyle w:val="PargrafodaLista"/>
        <w:numPr>
          <w:ilvl w:val="1"/>
          <w:numId w:val="28"/>
        </w:numPr>
        <w:spacing w:before="120" w:after="120" w:line="276" w:lineRule="auto"/>
        <w:ind w:left="0" w:hanging="6"/>
        <w:contextualSpacing w:val="0"/>
        <w:jc w:val="both"/>
      </w:pPr>
      <w:r w:rsidRPr="004114E8">
        <w:rPr>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Pr="004114E8">
        <w:rPr>
          <w:lang w:eastAsia="en-US"/>
        </w:rPr>
        <w:t>.</w:t>
      </w:r>
    </w:p>
    <w:p w:rsidR="004114E8" w:rsidRPr="004114E8" w:rsidRDefault="004114E8" w:rsidP="00087875">
      <w:pPr>
        <w:pStyle w:val="PargrafodaLista"/>
        <w:numPr>
          <w:ilvl w:val="1"/>
          <w:numId w:val="28"/>
        </w:numPr>
        <w:spacing w:before="120" w:after="120" w:line="276" w:lineRule="auto"/>
        <w:ind w:left="0" w:hanging="6"/>
        <w:contextualSpacing w:val="0"/>
        <w:jc w:val="both"/>
      </w:pPr>
      <w:r w:rsidRPr="004114E8">
        <w:t>Quando do pagamento, será efetuada a retenção tributária prevista na legislação aplicável.</w:t>
      </w:r>
    </w:p>
    <w:p w:rsidR="004114E8" w:rsidRPr="004114E8" w:rsidRDefault="004114E8" w:rsidP="00087875">
      <w:pPr>
        <w:pStyle w:val="PargrafodaLista"/>
        <w:numPr>
          <w:ilvl w:val="2"/>
          <w:numId w:val="28"/>
        </w:numPr>
        <w:snapToGrid w:val="0"/>
        <w:spacing w:before="120" w:after="120" w:line="276" w:lineRule="auto"/>
        <w:ind w:left="0" w:hanging="6"/>
        <w:contextualSpacing w:val="0"/>
        <w:jc w:val="both"/>
      </w:pPr>
      <w:r w:rsidRPr="004114E8">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114E8" w:rsidRPr="004114E8" w:rsidRDefault="004114E8" w:rsidP="00087875">
      <w:pPr>
        <w:pStyle w:val="PargrafodaLista"/>
        <w:numPr>
          <w:ilvl w:val="1"/>
          <w:numId w:val="28"/>
        </w:numPr>
        <w:spacing w:before="120" w:after="120" w:line="276" w:lineRule="auto"/>
        <w:ind w:left="0" w:hanging="6"/>
        <w:contextualSpacing w:val="0"/>
        <w:jc w:val="both"/>
        <w:rPr>
          <w:color w:val="000000"/>
        </w:rPr>
      </w:pPr>
      <w:r w:rsidRPr="004114E8">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Pr="004114E8">
        <w:rPr>
          <w:color w:val="000000"/>
        </w:rPr>
        <w:t>:</w:t>
      </w:r>
    </w:p>
    <w:p w:rsidR="004114E8" w:rsidRPr="004114E8" w:rsidRDefault="004114E8" w:rsidP="004114E8">
      <w:pPr>
        <w:tabs>
          <w:tab w:val="left" w:pos="1701"/>
        </w:tabs>
        <w:spacing w:before="120" w:after="120" w:line="276" w:lineRule="auto"/>
        <w:ind w:left="425"/>
        <w:jc w:val="both"/>
        <w:rPr>
          <w:color w:val="000000"/>
          <w:szCs w:val="24"/>
        </w:rPr>
      </w:pPr>
      <w:r w:rsidRPr="004114E8">
        <w:rPr>
          <w:color w:val="000000"/>
          <w:szCs w:val="24"/>
        </w:rPr>
        <w:t>EM = I x N x VP, sendo:</w:t>
      </w:r>
    </w:p>
    <w:p w:rsidR="004114E8" w:rsidRPr="004114E8" w:rsidRDefault="004114E8" w:rsidP="004114E8">
      <w:pPr>
        <w:tabs>
          <w:tab w:val="left" w:pos="1701"/>
        </w:tabs>
        <w:spacing w:before="120" w:after="120" w:line="276" w:lineRule="auto"/>
        <w:ind w:left="425"/>
        <w:jc w:val="both"/>
        <w:rPr>
          <w:snapToGrid w:val="0"/>
          <w:color w:val="000000"/>
          <w:szCs w:val="24"/>
        </w:rPr>
      </w:pPr>
      <w:r w:rsidRPr="004114E8">
        <w:rPr>
          <w:snapToGrid w:val="0"/>
          <w:color w:val="000000"/>
          <w:szCs w:val="24"/>
        </w:rPr>
        <w:t>EM = Encargos moratórios;</w:t>
      </w:r>
    </w:p>
    <w:p w:rsidR="004114E8" w:rsidRPr="004114E8" w:rsidRDefault="004114E8" w:rsidP="004114E8">
      <w:pPr>
        <w:tabs>
          <w:tab w:val="left" w:pos="1701"/>
        </w:tabs>
        <w:spacing w:before="120" w:after="120" w:line="276" w:lineRule="auto"/>
        <w:ind w:left="425"/>
        <w:jc w:val="both"/>
        <w:rPr>
          <w:color w:val="000000"/>
          <w:szCs w:val="24"/>
        </w:rPr>
      </w:pPr>
      <w:r w:rsidRPr="004114E8">
        <w:rPr>
          <w:color w:val="000000"/>
          <w:szCs w:val="24"/>
        </w:rPr>
        <w:t>N = Número de dias entre a data prevista para o pagamento e a do efetivo pagamento;</w:t>
      </w:r>
    </w:p>
    <w:p w:rsidR="004114E8" w:rsidRPr="004114E8" w:rsidRDefault="004114E8" w:rsidP="004114E8">
      <w:pPr>
        <w:tabs>
          <w:tab w:val="left" w:pos="1701"/>
        </w:tabs>
        <w:spacing w:before="120" w:after="120" w:line="276" w:lineRule="auto"/>
        <w:ind w:left="425"/>
        <w:jc w:val="both"/>
        <w:rPr>
          <w:color w:val="000000"/>
          <w:szCs w:val="24"/>
        </w:rPr>
      </w:pPr>
      <w:r w:rsidRPr="004114E8">
        <w:rPr>
          <w:color w:val="000000"/>
          <w:szCs w:val="24"/>
        </w:rPr>
        <w:t>VP = Valor da parcela a ser paga.</w:t>
      </w:r>
    </w:p>
    <w:p w:rsidR="004114E8" w:rsidRPr="004114E8" w:rsidRDefault="004114E8" w:rsidP="004114E8">
      <w:pPr>
        <w:tabs>
          <w:tab w:val="left" w:pos="1701"/>
        </w:tabs>
        <w:spacing w:before="120" w:after="120" w:line="276" w:lineRule="auto"/>
        <w:ind w:left="425"/>
        <w:jc w:val="both"/>
        <w:rPr>
          <w:color w:val="000000"/>
          <w:szCs w:val="24"/>
        </w:rPr>
      </w:pPr>
      <w:r w:rsidRPr="004114E8">
        <w:rPr>
          <w:snapToGrid w:val="0"/>
          <w:color w:val="000000"/>
          <w:szCs w:val="24"/>
        </w:rPr>
        <w:t xml:space="preserve">I = Índice de compensação financeira = </w:t>
      </w:r>
      <w:proofErr w:type="gramStart"/>
      <w:r w:rsidRPr="004114E8">
        <w:rPr>
          <w:color w:val="000000"/>
          <w:szCs w:val="24"/>
        </w:rPr>
        <w:t>0,</w:t>
      </w:r>
      <w:proofErr w:type="gramEnd"/>
      <w:r w:rsidRPr="004114E8">
        <w:rPr>
          <w:color w:val="000000"/>
          <w:szCs w:val="24"/>
        </w:rPr>
        <w:t>00016438, assim apurado:</w:t>
      </w:r>
    </w:p>
    <w:tbl>
      <w:tblPr>
        <w:tblW w:w="8472" w:type="dxa"/>
        <w:tblInd w:w="459" w:type="dxa"/>
        <w:tblLayout w:type="fixed"/>
        <w:tblCellMar>
          <w:left w:w="70" w:type="dxa"/>
          <w:right w:w="70" w:type="dxa"/>
        </w:tblCellMar>
        <w:tblLook w:val="0000"/>
      </w:tblPr>
      <w:tblGrid>
        <w:gridCol w:w="1701"/>
        <w:gridCol w:w="2410"/>
        <w:gridCol w:w="4361"/>
      </w:tblGrid>
      <w:tr w:rsidR="004114E8" w:rsidRPr="004114E8" w:rsidTr="00812763">
        <w:tc>
          <w:tcPr>
            <w:tcW w:w="1701" w:type="dxa"/>
            <w:vAlign w:val="center"/>
          </w:tcPr>
          <w:p w:rsidR="004114E8" w:rsidRPr="004114E8" w:rsidRDefault="004114E8" w:rsidP="00812763">
            <w:pPr>
              <w:tabs>
                <w:tab w:val="left" w:pos="1701"/>
              </w:tabs>
              <w:spacing w:before="120" w:after="120" w:line="276" w:lineRule="auto"/>
              <w:jc w:val="both"/>
              <w:rPr>
                <w:color w:val="000000"/>
                <w:szCs w:val="24"/>
                <w:u w:val="single"/>
                <w:lang w:val="en-US"/>
              </w:rPr>
            </w:pPr>
            <w:r w:rsidRPr="004114E8">
              <w:rPr>
                <w:color w:val="000000"/>
                <w:szCs w:val="24"/>
                <w:lang w:val="en-US"/>
              </w:rPr>
              <w:t>I = (TX)</w:t>
            </w:r>
          </w:p>
          <w:p w:rsidR="004114E8" w:rsidRPr="004114E8" w:rsidRDefault="004114E8" w:rsidP="00812763">
            <w:pPr>
              <w:tabs>
                <w:tab w:val="left" w:pos="1701"/>
              </w:tabs>
              <w:spacing w:before="120" w:after="120" w:line="276" w:lineRule="auto"/>
              <w:jc w:val="both"/>
              <w:rPr>
                <w:snapToGrid w:val="0"/>
                <w:color w:val="000000"/>
                <w:szCs w:val="24"/>
                <w:lang w:val="en-US"/>
              </w:rPr>
            </w:pPr>
            <w:r w:rsidRPr="004114E8">
              <w:rPr>
                <w:snapToGrid w:val="0"/>
                <w:color w:val="000000"/>
                <w:szCs w:val="24"/>
                <w:lang w:val="en-US"/>
              </w:rPr>
              <w:t xml:space="preserve">     </w:t>
            </w:r>
          </w:p>
          <w:p w:rsidR="004114E8" w:rsidRPr="004114E8" w:rsidRDefault="004114E8" w:rsidP="00812763">
            <w:pPr>
              <w:tabs>
                <w:tab w:val="left" w:pos="1701"/>
              </w:tabs>
              <w:spacing w:before="120" w:after="120" w:line="276" w:lineRule="auto"/>
              <w:jc w:val="both"/>
              <w:rPr>
                <w:color w:val="000000"/>
                <w:szCs w:val="24"/>
                <w:lang w:val="en-US"/>
              </w:rPr>
            </w:pPr>
          </w:p>
        </w:tc>
        <w:tc>
          <w:tcPr>
            <w:tcW w:w="2410" w:type="dxa"/>
            <w:vAlign w:val="center"/>
          </w:tcPr>
          <w:p w:rsidR="004114E8" w:rsidRPr="004114E8" w:rsidRDefault="004114E8" w:rsidP="00812763">
            <w:pPr>
              <w:tabs>
                <w:tab w:val="left" w:pos="1701"/>
              </w:tabs>
              <w:spacing w:before="120" w:after="120" w:line="276" w:lineRule="auto"/>
              <w:jc w:val="both"/>
              <w:rPr>
                <w:color w:val="000000"/>
                <w:szCs w:val="24"/>
                <w:u w:val="single"/>
                <w:lang w:val="en-US"/>
              </w:rPr>
            </w:pPr>
            <w:r w:rsidRPr="004114E8">
              <w:rPr>
                <w:color w:val="000000"/>
                <w:szCs w:val="24"/>
                <w:lang w:val="en-US"/>
              </w:rPr>
              <w:t xml:space="preserve">I = </w:t>
            </w:r>
            <w:r w:rsidRPr="004114E8">
              <w:rPr>
                <w:color w:val="000000"/>
                <w:szCs w:val="24"/>
                <w:u w:val="single"/>
                <w:lang w:val="en-US"/>
              </w:rPr>
              <w:t>(6/100)</w:t>
            </w:r>
          </w:p>
          <w:p w:rsidR="004114E8" w:rsidRPr="004114E8" w:rsidRDefault="004114E8" w:rsidP="00812763">
            <w:pPr>
              <w:tabs>
                <w:tab w:val="left" w:pos="1701"/>
              </w:tabs>
              <w:spacing w:before="120" w:after="120" w:line="276" w:lineRule="auto"/>
              <w:jc w:val="both"/>
              <w:rPr>
                <w:snapToGrid w:val="0"/>
                <w:color w:val="000000"/>
                <w:szCs w:val="24"/>
              </w:rPr>
            </w:pPr>
            <w:r w:rsidRPr="004114E8">
              <w:rPr>
                <w:snapToGrid w:val="0"/>
                <w:color w:val="000000"/>
                <w:szCs w:val="24"/>
                <w:lang w:val="en-US"/>
              </w:rPr>
              <w:t xml:space="preserve">     </w:t>
            </w:r>
            <w:r w:rsidRPr="004114E8">
              <w:rPr>
                <w:snapToGrid w:val="0"/>
                <w:color w:val="000000"/>
                <w:szCs w:val="24"/>
              </w:rPr>
              <w:t>365</w:t>
            </w:r>
          </w:p>
          <w:p w:rsidR="004114E8" w:rsidRPr="004114E8" w:rsidRDefault="004114E8" w:rsidP="00812763">
            <w:pPr>
              <w:tabs>
                <w:tab w:val="left" w:pos="1701"/>
              </w:tabs>
              <w:spacing w:before="120" w:after="120" w:line="276" w:lineRule="auto"/>
              <w:jc w:val="both"/>
              <w:rPr>
                <w:color w:val="000000"/>
                <w:szCs w:val="24"/>
              </w:rPr>
            </w:pPr>
          </w:p>
        </w:tc>
        <w:tc>
          <w:tcPr>
            <w:tcW w:w="4361" w:type="dxa"/>
            <w:vAlign w:val="center"/>
          </w:tcPr>
          <w:p w:rsidR="004114E8" w:rsidRPr="004114E8" w:rsidRDefault="004114E8" w:rsidP="00812763">
            <w:pPr>
              <w:tabs>
                <w:tab w:val="left" w:pos="1701"/>
              </w:tabs>
              <w:spacing w:before="120" w:after="120" w:line="276" w:lineRule="auto"/>
              <w:jc w:val="both"/>
              <w:rPr>
                <w:color w:val="000000"/>
                <w:szCs w:val="24"/>
              </w:rPr>
            </w:pPr>
            <w:r w:rsidRPr="004114E8">
              <w:rPr>
                <w:color w:val="000000"/>
                <w:szCs w:val="24"/>
              </w:rPr>
              <w:t xml:space="preserve">I = </w:t>
            </w:r>
            <w:proofErr w:type="gramStart"/>
            <w:r w:rsidRPr="004114E8">
              <w:rPr>
                <w:color w:val="000000"/>
                <w:szCs w:val="24"/>
              </w:rPr>
              <w:t>0,</w:t>
            </w:r>
            <w:proofErr w:type="gramEnd"/>
            <w:r w:rsidRPr="004114E8">
              <w:rPr>
                <w:color w:val="000000"/>
                <w:szCs w:val="24"/>
              </w:rPr>
              <w:t>00016438</w:t>
            </w:r>
          </w:p>
          <w:p w:rsidR="004114E8" w:rsidRPr="004114E8" w:rsidRDefault="004114E8" w:rsidP="00812763">
            <w:pPr>
              <w:tabs>
                <w:tab w:val="left" w:pos="1701"/>
              </w:tabs>
              <w:spacing w:before="120" w:after="120" w:line="276" w:lineRule="auto"/>
              <w:jc w:val="both"/>
              <w:rPr>
                <w:color w:val="000000"/>
                <w:szCs w:val="24"/>
              </w:rPr>
            </w:pPr>
            <w:r w:rsidRPr="004114E8">
              <w:rPr>
                <w:color w:val="000000"/>
                <w:szCs w:val="24"/>
              </w:rPr>
              <w:t>TX = Percentual da taxa anual = 6%.</w:t>
            </w:r>
          </w:p>
          <w:p w:rsidR="004114E8" w:rsidRPr="004114E8" w:rsidRDefault="004114E8" w:rsidP="00812763">
            <w:pPr>
              <w:tabs>
                <w:tab w:val="left" w:pos="1701"/>
              </w:tabs>
              <w:spacing w:before="120" w:after="120" w:line="276" w:lineRule="auto"/>
              <w:jc w:val="both"/>
              <w:rPr>
                <w:color w:val="000000"/>
                <w:szCs w:val="24"/>
              </w:rPr>
            </w:pPr>
          </w:p>
        </w:tc>
      </w:tr>
    </w:tbl>
    <w:p w:rsidR="00B436BE" w:rsidRPr="004114E8" w:rsidRDefault="00B436BE" w:rsidP="00B436BE">
      <w:pPr>
        <w:ind w:right="-99"/>
        <w:jc w:val="both"/>
        <w:rPr>
          <w:b/>
          <w:szCs w:val="24"/>
        </w:rPr>
      </w:pPr>
      <w:r w:rsidRPr="004114E8">
        <w:rPr>
          <w:b/>
          <w:szCs w:val="24"/>
          <w:highlight w:val="lightGray"/>
        </w:rPr>
        <w:t xml:space="preserve">CLAUSULA </w:t>
      </w:r>
      <w:r w:rsidR="00E60860" w:rsidRPr="004114E8">
        <w:rPr>
          <w:b/>
          <w:szCs w:val="24"/>
          <w:highlight w:val="lightGray"/>
        </w:rPr>
        <w:t>S</w:t>
      </w:r>
      <w:r w:rsidR="00EF6269" w:rsidRPr="004114E8">
        <w:rPr>
          <w:b/>
          <w:szCs w:val="24"/>
          <w:highlight w:val="lightGray"/>
        </w:rPr>
        <w:t>EXTA</w:t>
      </w:r>
      <w:r w:rsidRPr="004114E8">
        <w:rPr>
          <w:b/>
          <w:szCs w:val="24"/>
          <w:highlight w:val="lightGray"/>
        </w:rPr>
        <w:t xml:space="preserve"> - </w:t>
      </w:r>
      <w:r w:rsidRPr="004114E8">
        <w:rPr>
          <w:b/>
          <w:caps/>
          <w:szCs w:val="24"/>
          <w:highlight w:val="lightGray"/>
        </w:rPr>
        <w:t>Da Alteração do Contrato</w:t>
      </w:r>
    </w:p>
    <w:p w:rsidR="00B436BE" w:rsidRPr="004114E8" w:rsidRDefault="00B436BE" w:rsidP="00B436BE">
      <w:pPr>
        <w:ind w:right="-99"/>
        <w:jc w:val="both"/>
        <w:rPr>
          <w:bCs/>
          <w:szCs w:val="24"/>
        </w:rPr>
      </w:pPr>
    </w:p>
    <w:p w:rsidR="00B436BE" w:rsidRPr="004114E8" w:rsidRDefault="00EF6269" w:rsidP="00B436BE">
      <w:pPr>
        <w:ind w:right="-99"/>
        <w:jc w:val="both"/>
        <w:rPr>
          <w:bCs/>
          <w:szCs w:val="24"/>
        </w:rPr>
      </w:pPr>
      <w:r w:rsidRPr="004114E8">
        <w:rPr>
          <w:bCs/>
          <w:szCs w:val="24"/>
        </w:rPr>
        <w:t>6</w:t>
      </w:r>
      <w:r w:rsidR="00B436BE" w:rsidRPr="004114E8">
        <w:rPr>
          <w:bCs/>
          <w:szCs w:val="24"/>
        </w:rPr>
        <w:t>.1</w:t>
      </w:r>
      <w:r w:rsidR="00B436BE" w:rsidRPr="004114E8">
        <w:rPr>
          <w:b/>
          <w:szCs w:val="24"/>
        </w:rPr>
        <w:t xml:space="preserve"> – </w:t>
      </w:r>
      <w:r w:rsidR="00B436BE" w:rsidRPr="004114E8">
        <w:rPr>
          <w:bCs/>
          <w:szCs w:val="24"/>
        </w:rPr>
        <w:t>A Contratada fica obrigada a aceitar, nas mesmas condições contratuais, acréscimos ou supressões que se fizerem nos serviços até o limite de 25% (vinte e cinco por cento) do valor inicial atualizado do Contrato;</w:t>
      </w:r>
    </w:p>
    <w:p w:rsidR="00B436BE" w:rsidRPr="004114E8" w:rsidRDefault="00B436BE" w:rsidP="00B436BE">
      <w:pPr>
        <w:ind w:right="-99"/>
        <w:jc w:val="both"/>
        <w:rPr>
          <w:bCs/>
          <w:szCs w:val="24"/>
        </w:rPr>
      </w:pPr>
    </w:p>
    <w:p w:rsidR="00B436BE" w:rsidRPr="004114E8" w:rsidRDefault="00EF6269" w:rsidP="00B436BE">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right="-99"/>
        <w:rPr>
          <w:rFonts w:ascii="Times New Roman" w:hAnsi="Times New Roman"/>
          <w:bCs/>
          <w:spacing w:val="0"/>
          <w:szCs w:val="24"/>
        </w:rPr>
      </w:pPr>
      <w:r w:rsidRPr="004114E8">
        <w:rPr>
          <w:rFonts w:ascii="Times New Roman" w:hAnsi="Times New Roman"/>
          <w:bCs/>
          <w:spacing w:val="0"/>
          <w:szCs w:val="24"/>
        </w:rPr>
        <w:t>6</w:t>
      </w:r>
      <w:r w:rsidR="00B436BE" w:rsidRPr="004114E8">
        <w:rPr>
          <w:rFonts w:ascii="Times New Roman" w:hAnsi="Times New Roman"/>
          <w:bCs/>
          <w:spacing w:val="0"/>
          <w:szCs w:val="24"/>
        </w:rPr>
        <w:t xml:space="preserve">.2 – Nenhum acréscimo ou supressão poderá exceder os limites estabelecidos no item anterior, exceto as supressões </w:t>
      </w:r>
      <w:proofErr w:type="gramStart"/>
      <w:r w:rsidR="00B436BE" w:rsidRPr="004114E8">
        <w:rPr>
          <w:rFonts w:ascii="Times New Roman" w:hAnsi="Times New Roman"/>
          <w:bCs/>
          <w:spacing w:val="0"/>
          <w:szCs w:val="24"/>
        </w:rPr>
        <w:t>resultantes de acordo celebrado</w:t>
      </w:r>
      <w:proofErr w:type="gramEnd"/>
      <w:r w:rsidR="00B436BE" w:rsidRPr="004114E8">
        <w:rPr>
          <w:rFonts w:ascii="Times New Roman" w:hAnsi="Times New Roman"/>
          <w:bCs/>
          <w:spacing w:val="0"/>
          <w:szCs w:val="24"/>
        </w:rPr>
        <w:t xml:space="preserve"> entre os Contratantes.</w:t>
      </w:r>
    </w:p>
    <w:p w:rsidR="00B436BE" w:rsidRPr="004114E8" w:rsidRDefault="00B436BE" w:rsidP="00B436BE">
      <w:pPr>
        <w:tabs>
          <w:tab w:val="left" w:pos="567"/>
          <w:tab w:val="left" w:pos="1134"/>
          <w:tab w:val="left" w:pos="1702"/>
          <w:tab w:val="left" w:pos="2269"/>
        </w:tabs>
        <w:spacing w:line="240" w:lineRule="exact"/>
        <w:ind w:right="-99"/>
        <w:jc w:val="both"/>
        <w:rPr>
          <w:b/>
          <w:szCs w:val="24"/>
        </w:rPr>
      </w:pPr>
    </w:p>
    <w:p w:rsidR="00B436BE" w:rsidRPr="004114E8" w:rsidRDefault="00B436BE" w:rsidP="00B436BE">
      <w:pPr>
        <w:tabs>
          <w:tab w:val="left" w:pos="567"/>
          <w:tab w:val="left" w:pos="1134"/>
          <w:tab w:val="left" w:pos="1702"/>
          <w:tab w:val="left" w:pos="2269"/>
        </w:tabs>
        <w:spacing w:line="240" w:lineRule="exact"/>
        <w:ind w:right="-99"/>
        <w:jc w:val="both"/>
        <w:rPr>
          <w:b/>
          <w:szCs w:val="24"/>
        </w:rPr>
      </w:pPr>
      <w:r w:rsidRPr="004114E8">
        <w:rPr>
          <w:b/>
          <w:szCs w:val="24"/>
          <w:highlight w:val="lightGray"/>
        </w:rPr>
        <w:t xml:space="preserve">CLÁUSULA </w:t>
      </w:r>
      <w:r w:rsidR="00EF6269" w:rsidRPr="004114E8">
        <w:rPr>
          <w:b/>
          <w:szCs w:val="24"/>
          <w:highlight w:val="lightGray"/>
        </w:rPr>
        <w:t>SÉTIMA</w:t>
      </w:r>
      <w:r w:rsidRPr="004114E8">
        <w:rPr>
          <w:b/>
          <w:szCs w:val="24"/>
          <w:highlight w:val="lightGray"/>
        </w:rPr>
        <w:t xml:space="preserve"> - </w:t>
      </w:r>
      <w:r w:rsidRPr="004114E8">
        <w:rPr>
          <w:b/>
          <w:caps/>
          <w:szCs w:val="24"/>
          <w:highlight w:val="lightGray"/>
        </w:rPr>
        <w:t>Das Penalidades</w:t>
      </w:r>
      <w:r w:rsidRPr="004114E8">
        <w:rPr>
          <w:b/>
          <w:szCs w:val="24"/>
        </w:rPr>
        <w:t xml:space="preserve"> </w:t>
      </w:r>
    </w:p>
    <w:p w:rsidR="00B436BE" w:rsidRPr="004114E8" w:rsidRDefault="00B436BE" w:rsidP="00B436BE">
      <w:pPr>
        <w:pStyle w:val="Item"/>
        <w:numPr>
          <w:ilvl w:val="12"/>
          <w:numId w:val="0"/>
        </w:numPr>
        <w:spacing w:before="0" w:line="264" w:lineRule="auto"/>
        <w:jc w:val="both"/>
        <w:rPr>
          <w:rFonts w:ascii="Times New Roman" w:hAnsi="Times New Roman"/>
          <w:szCs w:val="24"/>
        </w:rPr>
      </w:pPr>
    </w:p>
    <w:p w:rsidR="0028591E" w:rsidRPr="00087875" w:rsidRDefault="0028591E" w:rsidP="00087875">
      <w:pPr>
        <w:pStyle w:val="PargrafodaLista"/>
        <w:numPr>
          <w:ilvl w:val="0"/>
          <w:numId w:val="29"/>
        </w:numPr>
        <w:spacing w:before="120" w:after="120" w:line="276" w:lineRule="auto"/>
        <w:jc w:val="both"/>
      </w:pPr>
      <w:r w:rsidRPr="00087875">
        <w:t xml:space="preserve">Comete infração administrativa nos termos da Lei nº 8.666, de 1993 e da Lei nº 10.520, de </w:t>
      </w:r>
      <w:smartTag w:uri="urn:schemas-microsoft-com:office:smarttags" w:element="metricconverter">
        <w:smartTagPr>
          <w:attr w:name="ProductID" w:val="2002, a"/>
        </w:smartTagPr>
        <w:r w:rsidRPr="00087875">
          <w:t>2002, a</w:t>
        </w:r>
      </w:smartTag>
      <w:r w:rsidRPr="00087875">
        <w:t xml:space="preserve"> Contratada que:</w:t>
      </w:r>
    </w:p>
    <w:p w:rsidR="0028591E" w:rsidRPr="004114E8" w:rsidRDefault="0028591E" w:rsidP="00087875">
      <w:pPr>
        <w:pStyle w:val="PargrafodaLista"/>
        <w:numPr>
          <w:ilvl w:val="2"/>
          <w:numId w:val="29"/>
        </w:numPr>
        <w:spacing w:before="120" w:after="120" w:line="276" w:lineRule="auto"/>
        <w:contextualSpacing w:val="0"/>
        <w:jc w:val="both"/>
      </w:pPr>
      <w:proofErr w:type="spellStart"/>
      <w:r w:rsidRPr="004114E8">
        <w:t>Inexecutar</w:t>
      </w:r>
      <w:proofErr w:type="spellEnd"/>
      <w:r w:rsidRPr="004114E8">
        <w:t xml:space="preserve"> total ou parcialmente qualquer das obrigações assumidas em decorrência da contratação;</w:t>
      </w:r>
    </w:p>
    <w:p w:rsidR="0028591E" w:rsidRPr="004114E8" w:rsidRDefault="0028591E" w:rsidP="00087875">
      <w:pPr>
        <w:pStyle w:val="PargrafodaLista"/>
        <w:numPr>
          <w:ilvl w:val="2"/>
          <w:numId w:val="29"/>
        </w:numPr>
        <w:spacing w:before="120" w:after="120" w:line="276" w:lineRule="auto"/>
        <w:contextualSpacing w:val="0"/>
        <w:jc w:val="both"/>
      </w:pPr>
      <w:r w:rsidRPr="004114E8">
        <w:t>Ensejar o retardamento da execução do objeto;</w:t>
      </w:r>
    </w:p>
    <w:p w:rsidR="0028591E" w:rsidRPr="004114E8" w:rsidRDefault="0028591E" w:rsidP="00087875">
      <w:pPr>
        <w:pStyle w:val="PargrafodaLista"/>
        <w:numPr>
          <w:ilvl w:val="2"/>
          <w:numId w:val="29"/>
        </w:numPr>
        <w:spacing w:before="120" w:after="120" w:line="276" w:lineRule="auto"/>
        <w:ind w:left="567" w:firstLine="0"/>
        <w:contextualSpacing w:val="0"/>
        <w:jc w:val="both"/>
      </w:pPr>
      <w:r w:rsidRPr="004114E8">
        <w:t>Fraudar na execução do contrato;</w:t>
      </w:r>
    </w:p>
    <w:p w:rsidR="0028591E" w:rsidRPr="004114E8" w:rsidRDefault="0028591E" w:rsidP="00087875">
      <w:pPr>
        <w:pStyle w:val="PargrafodaLista"/>
        <w:numPr>
          <w:ilvl w:val="2"/>
          <w:numId w:val="29"/>
        </w:numPr>
        <w:spacing w:before="120" w:after="120" w:line="276" w:lineRule="auto"/>
        <w:jc w:val="both"/>
      </w:pPr>
      <w:r w:rsidRPr="004114E8">
        <w:t>Comportar-se de modo inidôneo;</w:t>
      </w:r>
    </w:p>
    <w:p w:rsidR="0028591E" w:rsidRPr="004114E8" w:rsidRDefault="0028591E" w:rsidP="00087875">
      <w:pPr>
        <w:pStyle w:val="PargrafodaLista"/>
        <w:numPr>
          <w:ilvl w:val="2"/>
          <w:numId w:val="29"/>
        </w:numPr>
        <w:spacing w:before="120" w:after="120" w:line="276" w:lineRule="auto"/>
        <w:ind w:left="567" w:firstLine="0"/>
        <w:contextualSpacing w:val="0"/>
        <w:jc w:val="both"/>
      </w:pPr>
      <w:r w:rsidRPr="004114E8">
        <w:t>Cometer fraude fiscal;</w:t>
      </w:r>
    </w:p>
    <w:p w:rsidR="0028591E" w:rsidRPr="004114E8" w:rsidRDefault="0028591E" w:rsidP="00087875">
      <w:pPr>
        <w:pStyle w:val="PargrafodaLista"/>
        <w:numPr>
          <w:ilvl w:val="2"/>
          <w:numId w:val="29"/>
        </w:numPr>
        <w:spacing w:before="120" w:after="120" w:line="276" w:lineRule="auto"/>
        <w:ind w:left="567" w:firstLine="0"/>
        <w:contextualSpacing w:val="0"/>
        <w:jc w:val="both"/>
      </w:pPr>
      <w:r w:rsidRPr="004114E8">
        <w:t>Não mantiver a proposta.</w:t>
      </w:r>
    </w:p>
    <w:p w:rsidR="0028591E" w:rsidRPr="004114E8" w:rsidRDefault="0028591E" w:rsidP="00087875">
      <w:pPr>
        <w:widowControl/>
        <w:numPr>
          <w:ilvl w:val="1"/>
          <w:numId w:val="29"/>
        </w:numPr>
        <w:suppressAutoHyphens w:val="0"/>
        <w:spacing w:before="120" w:after="120" w:line="276" w:lineRule="auto"/>
        <w:ind w:left="0" w:firstLine="0"/>
        <w:jc w:val="both"/>
        <w:rPr>
          <w:szCs w:val="24"/>
        </w:rPr>
      </w:pPr>
      <w:r w:rsidRPr="004114E8">
        <w:rPr>
          <w:szCs w:val="24"/>
        </w:rPr>
        <w:t>A Contratada que cometer qualquer das infrações discriminadas no subitem acima ficará sujeita, sem prejuízo da responsabilidade civil e criminal, às seguintes sanções:</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Advertência por faltas leves, assim entendidas aquelas que não acarretem prejuízos significativos para a Contratante;</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Multa moratória de 0,1% (</w:t>
      </w:r>
      <w:proofErr w:type="gramStart"/>
      <w:r w:rsidRPr="004114E8">
        <w:t>Hum</w:t>
      </w:r>
      <w:proofErr w:type="gramEnd"/>
      <w:r w:rsidRPr="004114E8">
        <w:t xml:space="preserve"> décimo por cento) por dia de atraso injustificado sobre o valor da parcela inadimplida, até o limite de 30 (trinta) dias;</w:t>
      </w:r>
    </w:p>
    <w:p w:rsidR="0028591E" w:rsidRPr="004114E8" w:rsidRDefault="0028591E" w:rsidP="00087875">
      <w:pPr>
        <w:pStyle w:val="PargrafodaLista"/>
        <w:numPr>
          <w:ilvl w:val="3"/>
          <w:numId w:val="29"/>
        </w:numPr>
        <w:spacing w:before="120" w:after="120" w:line="276" w:lineRule="auto"/>
        <w:ind w:left="1701" w:firstLine="0"/>
        <w:contextualSpacing w:val="0"/>
        <w:jc w:val="both"/>
      </w:pPr>
      <w:r w:rsidRPr="004114E8">
        <w:t>Em se tratando de inobservância do prazo fixado para apresentação da garantia, ainda que seja para reforço,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28591E" w:rsidRPr="004114E8" w:rsidRDefault="0028591E" w:rsidP="00087875">
      <w:pPr>
        <w:pStyle w:val="PargrafodaLista"/>
        <w:numPr>
          <w:ilvl w:val="3"/>
          <w:numId w:val="29"/>
        </w:numPr>
        <w:spacing w:before="120" w:after="120" w:line="276" w:lineRule="auto"/>
        <w:ind w:left="1701" w:firstLine="0"/>
        <w:contextualSpacing w:val="0"/>
        <w:jc w:val="both"/>
      </w:pPr>
      <w:r w:rsidRPr="004114E8">
        <w:t>As penalidades de multa decorrentes de fatos diversos serão consideradas independentes entre si.</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Multa compensatória de 10 % (Dez por cento) sobre o valor total do contrato, no caso de inexecução total do objeto;</w:t>
      </w:r>
    </w:p>
    <w:p w:rsidR="0028591E" w:rsidRPr="004114E8" w:rsidRDefault="0028591E" w:rsidP="00087875">
      <w:pPr>
        <w:widowControl/>
        <w:numPr>
          <w:ilvl w:val="3"/>
          <w:numId w:val="29"/>
        </w:numPr>
        <w:suppressAutoHyphens w:val="0"/>
        <w:spacing w:before="120" w:after="120" w:line="276" w:lineRule="auto"/>
        <w:ind w:left="1701" w:firstLine="0"/>
        <w:jc w:val="both"/>
        <w:rPr>
          <w:szCs w:val="24"/>
        </w:rPr>
      </w:pPr>
      <w:r w:rsidRPr="004114E8">
        <w:rPr>
          <w:szCs w:val="24"/>
        </w:rPr>
        <w:t>Em caso de inexecução parcial, a multa compensatória, no mesmo percentual do subitem acima, será aplicada de forma proporcional à obrigação inadimplida;</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Suspensão de licitar e impedimento de contratar com o órgão, entidade ou unidade administrativa pela qual a Administração Pública opera e atua concretamente, pelo prazo de até dois anos;</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lastRenderedPageBreak/>
        <w:t xml:space="preserve">Impedimento de licitar e contratar com a União com o </w:t>
      </w:r>
      <w:proofErr w:type="spellStart"/>
      <w:r w:rsidRPr="004114E8">
        <w:t>consequente</w:t>
      </w:r>
      <w:proofErr w:type="spellEnd"/>
      <w:r w:rsidRPr="004114E8">
        <w:t xml:space="preserve"> descredenciamento no SICAF pelo prazo de até cinco anos;</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28591E" w:rsidRPr="004114E8" w:rsidRDefault="0028591E" w:rsidP="00087875">
      <w:pPr>
        <w:widowControl/>
        <w:numPr>
          <w:ilvl w:val="1"/>
          <w:numId w:val="29"/>
        </w:numPr>
        <w:suppressAutoHyphens w:val="0"/>
        <w:spacing w:before="120" w:after="120" w:line="276" w:lineRule="auto"/>
        <w:ind w:left="0" w:firstLine="0"/>
        <w:jc w:val="both"/>
        <w:rPr>
          <w:szCs w:val="24"/>
        </w:rPr>
      </w:pPr>
      <w:r w:rsidRPr="004114E8">
        <w:rPr>
          <w:szCs w:val="24"/>
        </w:rPr>
        <w:t xml:space="preserve">Também </w:t>
      </w:r>
      <w:proofErr w:type="gramStart"/>
      <w:r w:rsidRPr="004114E8">
        <w:rPr>
          <w:szCs w:val="24"/>
        </w:rPr>
        <w:t>ficam</w:t>
      </w:r>
      <w:proofErr w:type="gramEnd"/>
      <w:r w:rsidRPr="004114E8">
        <w:rPr>
          <w:szCs w:val="24"/>
        </w:rPr>
        <w:t xml:space="preserve"> sujeitas às penalidades do art. 87, III e IV da Lei nº 8.666, de </w:t>
      </w:r>
      <w:smartTag w:uri="urn:schemas-microsoft-com:office:smarttags" w:element="metricconverter">
        <w:smartTagPr>
          <w:attr w:name="ProductID" w:val="1993, a"/>
        </w:smartTagPr>
        <w:r w:rsidRPr="004114E8">
          <w:rPr>
            <w:szCs w:val="24"/>
          </w:rPr>
          <w:t>1993, a</w:t>
        </w:r>
      </w:smartTag>
      <w:r w:rsidRPr="004114E8">
        <w:rPr>
          <w:szCs w:val="24"/>
        </w:rPr>
        <w:t xml:space="preserve"> Contratada que:</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Tenha sofrido condenação definitiva por praticar, por meio dolosos, fraude fiscal no recolhimento de quaisquer tributos;</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Tenha praticado atos ilícitos visando a frustrar os objetivos da licitação;</w:t>
      </w:r>
    </w:p>
    <w:p w:rsidR="0028591E" w:rsidRPr="004114E8" w:rsidRDefault="0028591E" w:rsidP="00087875">
      <w:pPr>
        <w:pStyle w:val="PargrafodaLista"/>
        <w:numPr>
          <w:ilvl w:val="2"/>
          <w:numId w:val="29"/>
        </w:numPr>
        <w:spacing w:before="120" w:after="120" w:line="276" w:lineRule="auto"/>
        <w:ind w:left="1134" w:firstLine="0"/>
        <w:contextualSpacing w:val="0"/>
        <w:jc w:val="both"/>
      </w:pPr>
      <w:r w:rsidRPr="004114E8">
        <w:t>Demonstre não possuir idoneidade para contratar com a Administração em virtude de atos ilícitos praticados.</w:t>
      </w:r>
    </w:p>
    <w:p w:rsidR="0028591E" w:rsidRPr="004114E8" w:rsidRDefault="0028591E" w:rsidP="00087875">
      <w:pPr>
        <w:widowControl/>
        <w:numPr>
          <w:ilvl w:val="1"/>
          <w:numId w:val="29"/>
        </w:numPr>
        <w:suppressAutoHyphens w:val="0"/>
        <w:spacing w:before="120" w:after="120" w:line="276" w:lineRule="auto"/>
        <w:ind w:left="0" w:firstLine="0"/>
        <w:jc w:val="both"/>
        <w:rPr>
          <w:szCs w:val="24"/>
        </w:rPr>
      </w:pPr>
      <w:r w:rsidRPr="004114E8">
        <w:rPr>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28591E" w:rsidRPr="004114E8" w:rsidRDefault="0028591E" w:rsidP="00087875">
      <w:pPr>
        <w:widowControl/>
        <w:numPr>
          <w:ilvl w:val="1"/>
          <w:numId w:val="29"/>
        </w:numPr>
        <w:suppressAutoHyphens w:val="0"/>
        <w:spacing w:before="120" w:after="120" w:line="276" w:lineRule="auto"/>
        <w:ind w:left="0" w:firstLine="0"/>
        <w:jc w:val="both"/>
        <w:rPr>
          <w:i/>
          <w:szCs w:val="24"/>
        </w:rPr>
      </w:pPr>
      <w:r w:rsidRPr="004114E8">
        <w:rPr>
          <w:szCs w:val="24"/>
        </w:rPr>
        <w:t>A autoridade competente, na aplicação das sanções, levará em consideração a gravidade da conduta do infrator, o caráter educativo da pena, bem como o dano causado à Contratante, observado o princípio da proporcionalidade.</w:t>
      </w:r>
    </w:p>
    <w:p w:rsidR="00B436BE" w:rsidRPr="004114E8" w:rsidRDefault="0028591E" w:rsidP="0028591E">
      <w:pPr>
        <w:jc w:val="both"/>
        <w:rPr>
          <w:szCs w:val="24"/>
        </w:rPr>
      </w:pPr>
      <w:r w:rsidRPr="004114E8">
        <w:rPr>
          <w:szCs w:val="24"/>
        </w:rPr>
        <w:t>As penalidades serão obrigatoriamente registradas no SICAF</w:t>
      </w:r>
      <w:r w:rsidR="00B436BE" w:rsidRPr="004114E8">
        <w:rPr>
          <w:szCs w:val="24"/>
        </w:rPr>
        <w:t>.</w:t>
      </w:r>
    </w:p>
    <w:p w:rsidR="00B436BE" w:rsidRPr="004114E8" w:rsidRDefault="00B436BE" w:rsidP="00B436BE">
      <w:pPr>
        <w:tabs>
          <w:tab w:val="left" w:pos="567"/>
          <w:tab w:val="left" w:pos="1134"/>
          <w:tab w:val="left" w:pos="1702"/>
          <w:tab w:val="left" w:pos="2269"/>
        </w:tabs>
        <w:ind w:right="-99"/>
        <w:jc w:val="both"/>
        <w:rPr>
          <w:szCs w:val="24"/>
        </w:rPr>
      </w:pPr>
    </w:p>
    <w:p w:rsidR="00B436BE" w:rsidRPr="004114E8" w:rsidRDefault="00B436BE" w:rsidP="00B436BE">
      <w:pPr>
        <w:spacing w:line="240" w:lineRule="exact"/>
        <w:ind w:right="-99"/>
        <w:jc w:val="both"/>
        <w:rPr>
          <w:b/>
          <w:szCs w:val="24"/>
        </w:rPr>
      </w:pPr>
      <w:r w:rsidRPr="004114E8">
        <w:rPr>
          <w:b/>
          <w:szCs w:val="24"/>
          <w:highlight w:val="lightGray"/>
        </w:rPr>
        <w:t>CLÁUSULA</w:t>
      </w:r>
      <w:r w:rsidR="00E60860" w:rsidRPr="004114E8">
        <w:rPr>
          <w:b/>
          <w:szCs w:val="24"/>
          <w:highlight w:val="lightGray"/>
        </w:rPr>
        <w:t xml:space="preserve"> </w:t>
      </w:r>
      <w:r w:rsidR="00EF6269" w:rsidRPr="004114E8">
        <w:rPr>
          <w:b/>
          <w:szCs w:val="24"/>
          <w:highlight w:val="lightGray"/>
        </w:rPr>
        <w:t>OITAVA</w:t>
      </w:r>
      <w:r w:rsidRPr="004114E8">
        <w:rPr>
          <w:b/>
          <w:szCs w:val="24"/>
          <w:highlight w:val="lightGray"/>
        </w:rPr>
        <w:t xml:space="preserve"> - </w:t>
      </w:r>
      <w:r w:rsidRPr="004114E8">
        <w:rPr>
          <w:b/>
          <w:caps/>
          <w:szCs w:val="24"/>
          <w:highlight w:val="lightGray"/>
        </w:rPr>
        <w:t>Da Rescisão</w:t>
      </w:r>
    </w:p>
    <w:p w:rsidR="00B436BE" w:rsidRPr="004114E8" w:rsidRDefault="00B436BE" w:rsidP="00B436BE">
      <w:pPr>
        <w:pStyle w:val="Item"/>
        <w:spacing w:before="0" w:line="264" w:lineRule="auto"/>
        <w:jc w:val="both"/>
        <w:rPr>
          <w:rFonts w:ascii="Times New Roman" w:hAnsi="Times New Roman"/>
          <w:szCs w:val="24"/>
        </w:rPr>
      </w:pPr>
    </w:p>
    <w:p w:rsidR="00B436BE" w:rsidRPr="004114E8" w:rsidRDefault="00EF6269"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b/>
          <w:szCs w:val="24"/>
        </w:rPr>
      </w:pPr>
      <w:r w:rsidRPr="004114E8">
        <w:rPr>
          <w:bCs/>
          <w:szCs w:val="24"/>
        </w:rPr>
        <w:t>8</w:t>
      </w:r>
      <w:r w:rsidR="00B436BE" w:rsidRPr="004114E8">
        <w:rPr>
          <w:bCs/>
          <w:szCs w:val="24"/>
        </w:rPr>
        <w:t xml:space="preserve">.1 </w:t>
      </w:r>
      <w:r w:rsidR="00B436BE" w:rsidRPr="004114E8">
        <w:rPr>
          <w:b/>
          <w:szCs w:val="24"/>
        </w:rPr>
        <w:t xml:space="preserve">- </w:t>
      </w:r>
      <w:r w:rsidR="00B436BE" w:rsidRPr="004114E8">
        <w:rPr>
          <w:szCs w:val="24"/>
        </w:rPr>
        <w:t>Caberá rescisão contratual, na ocorrência de quaisquer dos motivos relacionados no art. 78 da Lei n</w:t>
      </w:r>
      <w:r w:rsidR="00B436BE" w:rsidRPr="004114E8">
        <w:rPr>
          <w:szCs w:val="24"/>
        </w:rPr>
        <w:sym w:font="Symbol" w:char="00B0"/>
      </w:r>
      <w:r w:rsidR="00B436BE" w:rsidRPr="004114E8">
        <w:rPr>
          <w:szCs w:val="24"/>
        </w:rPr>
        <w:t xml:space="preserve"> 8.666/93.</w:t>
      </w:r>
    </w:p>
    <w:p w:rsidR="00B436BE" w:rsidRPr="004114E8" w:rsidRDefault="00B436BE"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b/>
          <w:szCs w:val="24"/>
        </w:rPr>
      </w:pPr>
    </w:p>
    <w:p w:rsidR="00B436BE" w:rsidRPr="004114E8" w:rsidRDefault="00EF6269"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szCs w:val="24"/>
        </w:rPr>
      </w:pPr>
      <w:r w:rsidRPr="004114E8">
        <w:rPr>
          <w:szCs w:val="24"/>
        </w:rPr>
        <w:t>8</w:t>
      </w:r>
      <w:r w:rsidR="00B436BE" w:rsidRPr="004114E8">
        <w:rPr>
          <w:szCs w:val="24"/>
        </w:rPr>
        <w:t>.2 - A rescisão do contrato poderá ser:</w:t>
      </w:r>
    </w:p>
    <w:p w:rsidR="00B436BE" w:rsidRPr="004114E8" w:rsidRDefault="00B436BE"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szCs w:val="24"/>
        </w:rPr>
      </w:pPr>
    </w:p>
    <w:p w:rsidR="00B436BE" w:rsidRPr="004114E8" w:rsidRDefault="00EF6269"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567"/>
        <w:jc w:val="both"/>
        <w:rPr>
          <w:szCs w:val="24"/>
        </w:rPr>
      </w:pPr>
      <w:r w:rsidRPr="004114E8">
        <w:rPr>
          <w:szCs w:val="24"/>
        </w:rPr>
        <w:t>8</w:t>
      </w:r>
      <w:r w:rsidR="00B436BE" w:rsidRPr="004114E8">
        <w:rPr>
          <w:szCs w:val="24"/>
        </w:rPr>
        <w:t xml:space="preserve">.2.1 - </w:t>
      </w:r>
      <w:proofErr w:type="gramStart"/>
      <w:r w:rsidR="00B436BE" w:rsidRPr="004114E8">
        <w:rPr>
          <w:szCs w:val="24"/>
        </w:rPr>
        <w:t>determinada por ato unilateral e escrito da Administração, nos casos enumerados nos incisos I a XII e XVII do artigo 78 da Lei 8.666/93</w:t>
      </w:r>
      <w:proofErr w:type="gramEnd"/>
      <w:r w:rsidR="00B436BE" w:rsidRPr="004114E8">
        <w:rPr>
          <w:szCs w:val="24"/>
        </w:rPr>
        <w:t>;</w:t>
      </w:r>
    </w:p>
    <w:p w:rsidR="00B436BE" w:rsidRPr="004114E8" w:rsidRDefault="00B436BE"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567"/>
        <w:jc w:val="both"/>
        <w:rPr>
          <w:szCs w:val="24"/>
        </w:rPr>
      </w:pPr>
    </w:p>
    <w:p w:rsidR="00B436BE" w:rsidRPr="004114E8" w:rsidRDefault="00EF6269"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567"/>
        <w:jc w:val="both"/>
        <w:rPr>
          <w:szCs w:val="24"/>
        </w:rPr>
      </w:pPr>
      <w:r w:rsidRPr="004114E8">
        <w:rPr>
          <w:szCs w:val="24"/>
        </w:rPr>
        <w:t>8</w:t>
      </w:r>
      <w:r w:rsidR="00B436BE" w:rsidRPr="004114E8">
        <w:rPr>
          <w:szCs w:val="24"/>
        </w:rPr>
        <w:t>.2.2 - amigável, por acordo entre as partes, desde que haja conveniência para a Administração; e</w:t>
      </w:r>
    </w:p>
    <w:p w:rsidR="00B436BE" w:rsidRPr="004114E8" w:rsidRDefault="00B436BE"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567"/>
        <w:jc w:val="both"/>
        <w:rPr>
          <w:szCs w:val="24"/>
        </w:rPr>
      </w:pPr>
    </w:p>
    <w:p w:rsidR="00B436BE" w:rsidRPr="004114E8" w:rsidRDefault="00EF6269"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567"/>
        <w:jc w:val="both"/>
        <w:rPr>
          <w:szCs w:val="24"/>
        </w:rPr>
      </w:pPr>
      <w:r w:rsidRPr="004114E8">
        <w:rPr>
          <w:szCs w:val="24"/>
        </w:rPr>
        <w:t>8</w:t>
      </w:r>
      <w:r w:rsidR="00B436BE" w:rsidRPr="004114E8">
        <w:rPr>
          <w:szCs w:val="24"/>
        </w:rPr>
        <w:t>.2.3 - judicial, nos termos da legislação.</w:t>
      </w:r>
    </w:p>
    <w:p w:rsidR="00B436BE" w:rsidRPr="004114E8" w:rsidRDefault="00B436BE"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szCs w:val="24"/>
        </w:rPr>
      </w:pPr>
    </w:p>
    <w:p w:rsidR="00B436BE" w:rsidRPr="004114E8" w:rsidRDefault="00EF6269" w:rsidP="00B436BE">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szCs w:val="24"/>
        </w:rPr>
      </w:pPr>
      <w:r w:rsidRPr="004114E8">
        <w:rPr>
          <w:szCs w:val="24"/>
        </w:rPr>
        <w:t>8</w:t>
      </w:r>
      <w:r w:rsidR="00B436BE" w:rsidRPr="004114E8">
        <w:rPr>
          <w:szCs w:val="24"/>
        </w:rPr>
        <w:t>.3 - Quando a rescisão ocorrer com base nos incisos XII a XVII do art. 78 da Lei 8.666/93, sem que haja culpa do contratado, será este ressarcido dos prejuízos regulamentares comprovados que houver sofrido, tendo direito:</w:t>
      </w:r>
    </w:p>
    <w:p w:rsidR="00B436BE" w:rsidRPr="004114E8" w:rsidRDefault="00B436BE" w:rsidP="00B436BE">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szCs w:val="24"/>
        </w:rPr>
      </w:pPr>
    </w:p>
    <w:p w:rsidR="00B436BE" w:rsidRPr="004114E8" w:rsidRDefault="00EF6269"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709"/>
        <w:jc w:val="both"/>
        <w:rPr>
          <w:szCs w:val="24"/>
        </w:rPr>
      </w:pPr>
      <w:r w:rsidRPr="004114E8">
        <w:rPr>
          <w:szCs w:val="24"/>
        </w:rPr>
        <w:t>8</w:t>
      </w:r>
      <w:r w:rsidR="00B436BE" w:rsidRPr="004114E8">
        <w:rPr>
          <w:szCs w:val="24"/>
        </w:rPr>
        <w:t>.3.1 – pagamentos devidos pela execução do contrato até a data da rescisão;</w:t>
      </w:r>
    </w:p>
    <w:p w:rsidR="00B436BE" w:rsidRPr="004114E8" w:rsidRDefault="00B436BE"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709"/>
        <w:jc w:val="both"/>
        <w:rPr>
          <w:szCs w:val="24"/>
        </w:rPr>
      </w:pPr>
    </w:p>
    <w:p w:rsidR="00B436BE" w:rsidRPr="004114E8" w:rsidRDefault="00EF6269" w:rsidP="00B436BE">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709"/>
        <w:jc w:val="both"/>
        <w:rPr>
          <w:szCs w:val="24"/>
        </w:rPr>
      </w:pPr>
      <w:r w:rsidRPr="004114E8">
        <w:rPr>
          <w:szCs w:val="24"/>
        </w:rPr>
        <w:t>8</w:t>
      </w:r>
      <w:r w:rsidR="00B436BE" w:rsidRPr="004114E8">
        <w:rPr>
          <w:szCs w:val="24"/>
        </w:rPr>
        <w:t>.3.2 – pagamento do custo da desmobilização,</w:t>
      </w:r>
    </w:p>
    <w:p w:rsidR="00B436BE" w:rsidRDefault="00B436BE" w:rsidP="00B436BE">
      <w:pPr>
        <w:spacing w:line="240" w:lineRule="exact"/>
        <w:ind w:right="-99"/>
        <w:jc w:val="both"/>
        <w:rPr>
          <w:szCs w:val="24"/>
        </w:rPr>
      </w:pPr>
    </w:p>
    <w:p w:rsidR="00795C87" w:rsidRPr="004114E8" w:rsidRDefault="00795C87" w:rsidP="00B436BE">
      <w:pPr>
        <w:spacing w:line="240" w:lineRule="exact"/>
        <w:ind w:right="-99"/>
        <w:jc w:val="both"/>
        <w:rPr>
          <w:szCs w:val="24"/>
        </w:rPr>
      </w:pPr>
    </w:p>
    <w:p w:rsidR="00B436BE" w:rsidRPr="004114E8" w:rsidRDefault="00B436BE" w:rsidP="00B436BE">
      <w:pPr>
        <w:spacing w:line="240" w:lineRule="exact"/>
        <w:ind w:right="-99"/>
        <w:jc w:val="both"/>
        <w:rPr>
          <w:b/>
          <w:szCs w:val="24"/>
        </w:rPr>
      </w:pPr>
    </w:p>
    <w:p w:rsidR="004114E8" w:rsidRDefault="00B436BE" w:rsidP="00B436BE">
      <w:pPr>
        <w:spacing w:line="240" w:lineRule="exact"/>
        <w:ind w:right="-99"/>
        <w:jc w:val="both"/>
        <w:rPr>
          <w:szCs w:val="24"/>
        </w:rPr>
      </w:pPr>
      <w:r w:rsidRPr="004114E8">
        <w:rPr>
          <w:b/>
          <w:szCs w:val="24"/>
          <w:highlight w:val="lightGray"/>
        </w:rPr>
        <w:t xml:space="preserve">CLÁUSULA </w:t>
      </w:r>
      <w:r w:rsidR="00EF6269" w:rsidRPr="004114E8">
        <w:rPr>
          <w:b/>
          <w:szCs w:val="24"/>
          <w:highlight w:val="lightGray"/>
        </w:rPr>
        <w:t>NONA</w:t>
      </w:r>
      <w:r w:rsidRPr="004114E8">
        <w:rPr>
          <w:b/>
          <w:szCs w:val="24"/>
          <w:highlight w:val="lightGray"/>
        </w:rPr>
        <w:t xml:space="preserve"> - </w:t>
      </w:r>
      <w:r w:rsidRPr="004114E8">
        <w:rPr>
          <w:b/>
          <w:caps/>
          <w:szCs w:val="24"/>
          <w:highlight w:val="lightGray"/>
        </w:rPr>
        <w:t xml:space="preserve">Da Vigência </w:t>
      </w:r>
      <w:r w:rsidRPr="004114E8">
        <w:rPr>
          <w:szCs w:val="24"/>
        </w:rPr>
        <w:t xml:space="preserve"> </w:t>
      </w:r>
    </w:p>
    <w:p w:rsidR="004114E8" w:rsidRDefault="004114E8" w:rsidP="00B436BE">
      <w:pPr>
        <w:spacing w:line="240" w:lineRule="exact"/>
        <w:ind w:right="-99"/>
        <w:jc w:val="both"/>
        <w:rPr>
          <w:szCs w:val="24"/>
        </w:rPr>
      </w:pPr>
    </w:p>
    <w:p w:rsidR="004114E8" w:rsidRPr="00087875" w:rsidRDefault="004114E8" w:rsidP="00087875">
      <w:pPr>
        <w:pStyle w:val="PargrafodaLista"/>
        <w:numPr>
          <w:ilvl w:val="1"/>
          <w:numId w:val="31"/>
        </w:numPr>
        <w:spacing w:after="120" w:line="360" w:lineRule="auto"/>
        <w:ind w:left="0" w:right="-15" w:firstLine="0"/>
        <w:jc w:val="both"/>
      </w:pPr>
      <w:r w:rsidRPr="00087875">
        <w:t xml:space="preserve">O prazo de vigência deste Termo de Contrato é de 12 (doze) meses, contados da publicação do extrato do Contrato no Diário Oficial da União, prorrogável na forma do art. 57, §1º, da Lei nº 8.666, de 1993. </w:t>
      </w:r>
    </w:p>
    <w:p w:rsidR="00B436BE" w:rsidRPr="004114E8" w:rsidRDefault="00B436BE" w:rsidP="004A0736">
      <w:pPr>
        <w:spacing w:before="240" w:after="240"/>
        <w:jc w:val="both"/>
        <w:rPr>
          <w:b/>
          <w:caps/>
          <w:szCs w:val="24"/>
        </w:rPr>
      </w:pPr>
      <w:r w:rsidRPr="004114E8">
        <w:rPr>
          <w:b/>
          <w:szCs w:val="24"/>
          <w:highlight w:val="lightGray"/>
        </w:rPr>
        <w:t>CLÁUSULA DÉCIMA</w:t>
      </w:r>
      <w:r w:rsidR="004A0736" w:rsidRPr="004114E8">
        <w:rPr>
          <w:b/>
          <w:szCs w:val="24"/>
          <w:highlight w:val="lightGray"/>
        </w:rPr>
        <w:t xml:space="preserve"> </w:t>
      </w:r>
      <w:r w:rsidRPr="004114E8">
        <w:rPr>
          <w:b/>
          <w:szCs w:val="24"/>
          <w:highlight w:val="lightGray"/>
        </w:rPr>
        <w:t xml:space="preserve">- </w:t>
      </w:r>
      <w:r w:rsidRPr="004114E8">
        <w:rPr>
          <w:b/>
          <w:caps/>
          <w:szCs w:val="24"/>
          <w:highlight w:val="lightGray"/>
        </w:rPr>
        <w:t>Da Fiscalização</w:t>
      </w:r>
      <w:r w:rsidRPr="004114E8">
        <w:rPr>
          <w:b/>
          <w:caps/>
          <w:szCs w:val="24"/>
        </w:rPr>
        <w:t xml:space="preserve"> </w:t>
      </w:r>
    </w:p>
    <w:p w:rsidR="004A0736" w:rsidRDefault="004A0736" w:rsidP="00087875">
      <w:pPr>
        <w:pStyle w:val="PargrafodaLista"/>
        <w:numPr>
          <w:ilvl w:val="1"/>
          <w:numId w:val="32"/>
        </w:numPr>
        <w:spacing w:before="120" w:after="120" w:line="276" w:lineRule="auto"/>
        <w:ind w:left="0" w:firstLine="0"/>
        <w:jc w:val="both"/>
        <w:rPr>
          <w:color w:val="000000"/>
          <w:lang w:eastAsia="en-US"/>
        </w:rPr>
      </w:pPr>
      <w:r w:rsidRPr="00087875">
        <w:rPr>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087875">
        <w:rPr>
          <w:color w:val="000000"/>
          <w:lang w:eastAsia="en-US"/>
        </w:rPr>
        <w:t>arts</w:t>
      </w:r>
      <w:proofErr w:type="spellEnd"/>
      <w:r w:rsidRPr="00087875">
        <w:rPr>
          <w:color w:val="000000"/>
          <w:lang w:eastAsia="en-US"/>
        </w:rPr>
        <w:t>. 67 e 73 da Lei nº 8.666, de 1993, e do art. 6º do Decreto nº 2.271, de 1997.</w:t>
      </w:r>
    </w:p>
    <w:p w:rsidR="00795C87" w:rsidRPr="00087875" w:rsidRDefault="00795C87" w:rsidP="00795C87">
      <w:pPr>
        <w:pStyle w:val="PargrafodaLista"/>
        <w:spacing w:before="120" w:after="120" w:line="276" w:lineRule="auto"/>
        <w:ind w:left="0"/>
        <w:jc w:val="both"/>
        <w:rPr>
          <w:color w:val="000000"/>
          <w:lang w:eastAsia="en-US"/>
        </w:rPr>
      </w:pPr>
      <w:bookmarkStart w:id="0" w:name="_GoBack"/>
      <w:bookmarkEnd w:id="0"/>
    </w:p>
    <w:p w:rsidR="004A0736" w:rsidRPr="00087875" w:rsidRDefault="004A0736" w:rsidP="00087875">
      <w:pPr>
        <w:pStyle w:val="PargrafodaLista"/>
        <w:numPr>
          <w:ilvl w:val="1"/>
          <w:numId w:val="32"/>
        </w:numPr>
        <w:spacing w:before="120" w:after="120" w:line="276" w:lineRule="auto"/>
        <w:ind w:left="0" w:firstLine="0"/>
        <w:jc w:val="both"/>
        <w:rPr>
          <w:color w:val="000000"/>
          <w:lang w:eastAsia="en-US"/>
        </w:rPr>
      </w:pPr>
      <w:r w:rsidRPr="00087875">
        <w:rPr>
          <w:color w:val="000000"/>
          <w:lang w:eastAsia="en-US"/>
        </w:rPr>
        <w:t>O representante da Contratante deverá ter a experiência necessária para o acompanhamento e controle da execução dos serviços e do contrato.</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A verificação da adequação da prestação do serviço deverá ser realizada com base nos critérios previstos no Termo de Referência.</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 xml:space="preserve">O fiscal ou gestor do contrato, ao verificar que houve </w:t>
      </w:r>
      <w:proofErr w:type="spellStart"/>
      <w:r w:rsidRPr="004114E8">
        <w:rPr>
          <w:color w:val="000000"/>
          <w:szCs w:val="24"/>
          <w:lang w:eastAsia="en-US"/>
        </w:rPr>
        <w:t>subdimensionamento</w:t>
      </w:r>
      <w:proofErr w:type="spellEnd"/>
      <w:r w:rsidRPr="004114E8">
        <w:rPr>
          <w:color w:val="000000"/>
          <w:szCs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w:t>
      </w:r>
      <w:proofErr w:type="gramStart"/>
      <w:r w:rsidRPr="004114E8">
        <w:rPr>
          <w:color w:val="000000"/>
          <w:szCs w:val="24"/>
          <w:lang w:eastAsia="en-US"/>
        </w:rPr>
        <w:t>marca,</w:t>
      </w:r>
      <w:proofErr w:type="gramEnd"/>
      <w:r w:rsidRPr="004114E8">
        <w:rPr>
          <w:color w:val="000000"/>
          <w:szCs w:val="24"/>
          <w:lang w:eastAsia="en-US"/>
        </w:rPr>
        <w:t xml:space="preserve"> qualidade e forma de uso.</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O descumprimento total ou parcial das demais obrigações e responsabilidades assumidas pela Contratada ensejará a aplicação de sanções administrativas, previstas no Termo de Referência e na legislação vigente, podendo culminar em rescisão contratual, conforme disposto nos artigos 77 e 80 da Lei nº 8.666, de 1993.</w:t>
      </w:r>
    </w:p>
    <w:p w:rsidR="004A0736" w:rsidRPr="004114E8" w:rsidRDefault="004A0736" w:rsidP="00087875">
      <w:pPr>
        <w:widowControl/>
        <w:numPr>
          <w:ilvl w:val="1"/>
          <w:numId w:val="32"/>
        </w:numPr>
        <w:suppressAutoHyphens w:val="0"/>
        <w:spacing w:before="120" w:after="120" w:line="276" w:lineRule="auto"/>
        <w:ind w:left="0" w:firstLine="0"/>
        <w:jc w:val="both"/>
        <w:rPr>
          <w:color w:val="000000"/>
          <w:szCs w:val="24"/>
          <w:lang w:eastAsia="en-US"/>
        </w:rPr>
      </w:pPr>
      <w:r w:rsidRPr="004114E8">
        <w:rPr>
          <w:color w:val="000000"/>
          <w:szCs w:val="24"/>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471B19" w:rsidRPr="004114E8" w:rsidRDefault="004A0736" w:rsidP="00087875">
      <w:pPr>
        <w:pStyle w:val="PargrafodaLista"/>
        <w:numPr>
          <w:ilvl w:val="1"/>
          <w:numId w:val="32"/>
        </w:numPr>
        <w:spacing w:before="240"/>
        <w:ind w:left="0" w:firstLine="0"/>
        <w:jc w:val="both"/>
        <w:rPr>
          <w:color w:val="000000"/>
        </w:rPr>
      </w:pPr>
      <w:r w:rsidRPr="004114E8">
        <w:rPr>
          <w:color w:val="000000"/>
          <w:lang w:eastAsia="en-US"/>
        </w:rPr>
        <w:lastRenderedPageBreak/>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 70 da Lei nº 8.666, de 1993</w:t>
      </w:r>
      <w:r w:rsidRPr="004114E8">
        <w:rPr>
          <w:color w:val="000000"/>
        </w:rPr>
        <w:t>.</w:t>
      </w:r>
    </w:p>
    <w:p w:rsidR="00B436BE" w:rsidRPr="004114E8" w:rsidRDefault="00B436BE" w:rsidP="00B436BE">
      <w:pPr>
        <w:ind w:right="-99"/>
        <w:jc w:val="both"/>
        <w:rPr>
          <w:b/>
          <w:szCs w:val="24"/>
        </w:rPr>
      </w:pPr>
    </w:p>
    <w:p w:rsidR="001E3E0E" w:rsidRPr="004114E8" w:rsidRDefault="001E3E0E" w:rsidP="00786723">
      <w:pPr>
        <w:shd w:val="clear" w:color="auto" w:fill="BFBFBF"/>
        <w:tabs>
          <w:tab w:val="left" w:pos="426"/>
        </w:tabs>
        <w:suppressAutoHyphens w:val="0"/>
        <w:autoSpaceDN w:val="0"/>
        <w:spacing w:line="276" w:lineRule="auto"/>
        <w:jc w:val="both"/>
        <w:outlineLvl w:val="0"/>
        <w:rPr>
          <w:b/>
          <w:color w:val="000000"/>
          <w:szCs w:val="24"/>
        </w:rPr>
      </w:pPr>
      <w:r w:rsidRPr="004114E8">
        <w:rPr>
          <w:b/>
          <w:color w:val="000000"/>
          <w:szCs w:val="24"/>
        </w:rPr>
        <w:t xml:space="preserve">CLÁUSULA </w:t>
      </w:r>
      <w:r w:rsidR="00786723" w:rsidRPr="004114E8">
        <w:rPr>
          <w:b/>
          <w:color w:val="000000"/>
          <w:szCs w:val="24"/>
        </w:rPr>
        <w:t>DÉCIMA</w:t>
      </w:r>
      <w:r w:rsidR="004A0736" w:rsidRPr="004114E8">
        <w:rPr>
          <w:b/>
          <w:color w:val="000000"/>
          <w:szCs w:val="24"/>
        </w:rPr>
        <w:t xml:space="preserve"> </w:t>
      </w:r>
      <w:r w:rsidR="004114E8">
        <w:rPr>
          <w:b/>
          <w:color w:val="000000"/>
          <w:szCs w:val="24"/>
        </w:rPr>
        <w:t>PRIMEIRA</w:t>
      </w:r>
      <w:r w:rsidRPr="004114E8">
        <w:rPr>
          <w:b/>
          <w:color w:val="000000"/>
          <w:szCs w:val="24"/>
        </w:rPr>
        <w:t xml:space="preserve"> – DO REAJUSTE</w:t>
      </w:r>
    </w:p>
    <w:p w:rsidR="004A73FE" w:rsidRPr="004114E8" w:rsidRDefault="00786723" w:rsidP="004A73FE">
      <w:pPr>
        <w:pStyle w:val="PargrafodaLista"/>
        <w:shd w:val="clear" w:color="auto" w:fill="FFFFFF"/>
        <w:tabs>
          <w:tab w:val="left" w:pos="426"/>
        </w:tabs>
        <w:autoSpaceDN w:val="0"/>
        <w:spacing w:after="120" w:line="276" w:lineRule="auto"/>
        <w:ind w:left="420"/>
        <w:jc w:val="both"/>
        <w:outlineLvl w:val="0"/>
        <w:rPr>
          <w:color w:val="000000"/>
        </w:rPr>
      </w:pPr>
      <w:r w:rsidRPr="004114E8">
        <w:rPr>
          <w:color w:val="000000"/>
        </w:rPr>
        <w:t xml:space="preserve"> </w:t>
      </w:r>
    </w:p>
    <w:p w:rsidR="001E3E0E" w:rsidRPr="004114E8" w:rsidRDefault="001E3E0E" w:rsidP="00087875">
      <w:pPr>
        <w:pStyle w:val="PargrafodaLista"/>
        <w:numPr>
          <w:ilvl w:val="1"/>
          <w:numId w:val="33"/>
        </w:numPr>
        <w:shd w:val="clear" w:color="auto" w:fill="FFFFFF"/>
        <w:autoSpaceDN w:val="0"/>
        <w:spacing w:after="120" w:line="276" w:lineRule="auto"/>
        <w:jc w:val="both"/>
        <w:outlineLvl w:val="0"/>
        <w:rPr>
          <w:color w:val="000000"/>
        </w:rPr>
      </w:pPr>
      <w:r w:rsidRPr="004114E8">
        <w:rPr>
          <w:color w:val="000000"/>
        </w:rPr>
        <w:t>O preço contratado é fixo e irreajustável.</w:t>
      </w:r>
    </w:p>
    <w:p w:rsidR="004114E8" w:rsidRPr="004114E8" w:rsidRDefault="004114E8" w:rsidP="001E3E0E">
      <w:pPr>
        <w:spacing w:after="120" w:line="276" w:lineRule="auto"/>
        <w:ind w:left="284" w:right="-15"/>
        <w:jc w:val="both"/>
        <w:rPr>
          <w:b/>
          <w:bCs/>
          <w:iCs/>
          <w:szCs w:val="24"/>
        </w:rPr>
      </w:pPr>
    </w:p>
    <w:p w:rsidR="001E3E0E" w:rsidRPr="004114E8" w:rsidRDefault="001E3E0E" w:rsidP="00786723">
      <w:pPr>
        <w:shd w:val="clear" w:color="auto" w:fill="BFBFBF"/>
        <w:tabs>
          <w:tab w:val="left" w:pos="426"/>
        </w:tabs>
        <w:suppressAutoHyphens w:val="0"/>
        <w:autoSpaceDN w:val="0"/>
        <w:spacing w:line="276" w:lineRule="auto"/>
        <w:jc w:val="both"/>
        <w:outlineLvl w:val="0"/>
        <w:rPr>
          <w:b/>
          <w:color w:val="000000"/>
          <w:szCs w:val="24"/>
        </w:rPr>
      </w:pPr>
      <w:r w:rsidRPr="004114E8">
        <w:rPr>
          <w:b/>
          <w:color w:val="000000"/>
          <w:szCs w:val="24"/>
        </w:rPr>
        <w:t>CLÁUSULA</w:t>
      </w:r>
      <w:r w:rsidR="00786723" w:rsidRPr="004114E8">
        <w:rPr>
          <w:b/>
          <w:color w:val="000000"/>
          <w:szCs w:val="24"/>
        </w:rPr>
        <w:t>-</w:t>
      </w:r>
      <w:r w:rsidR="004A0736" w:rsidRPr="004114E8">
        <w:rPr>
          <w:b/>
          <w:color w:val="000000"/>
          <w:szCs w:val="24"/>
        </w:rPr>
        <w:t xml:space="preserve">DÉCIMA </w:t>
      </w:r>
      <w:r w:rsidR="004114E8">
        <w:rPr>
          <w:b/>
          <w:color w:val="000000"/>
          <w:szCs w:val="24"/>
        </w:rPr>
        <w:t>SEGUNDA</w:t>
      </w:r>
      <w:r w:rsidRPr="004114E8">
        <w:rPr>
          <w:b/>
          <w:color w:val="000000"/>
          <w:szCs w:val="24"/>
        </w:rPr>
        <w:t xml:space="preserve"> – DA </w:t>
      </w:r>
      <w:r w:rsidR="004A0736" w:rsidRPr="004114E8">
        <w:rPr>
          <w:b/>
          <w:color w:val="000000"/>
          <w:szCs w:val="24"/>
        </w:rPr>
        <w:t>ALTERAÇÃO SUBJETIVA</w:t>
      </w:r>
    </w:p>
    <w:p w:rsidR="004A0736" w:rsidRPr="00087875" w:rsidRDefault="004A0736" w:rsidP="00087875">
      <w:pPr>
        <w:pStyle w:val="PargrafodaLista"/>
        <w:numPr>
          <w:ilvl w:val="1"/>
          <w:numId w:val="34"/>
        </w:numPr>
        <w:spacing w:before="120" w:after="120" w:line="276" w:lineRule="auto"/>
        <w:ind w:left="0" w:firstLine="0"/>
        <w:jc w:val="both"/>
        <w:rPr>
          <w:lang w:eastAsia="en-US"/>
        </w:rPr>
      </w:pPr>
      <w:r w:rsidRPr="00087875">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00564" w:rsidRPr="004114E8" w:rsidRDefault="00200564" w:rsidP="00786723">
      <w:pPr>
        <w:shd w:val="clear" w:color="auto" w:fill="BFBFBF"/>
        <w:tabs>
          <w:tab w:val="left" w:pos="426"/>
        </w:tabs>
        <w:suppressAutoHyphens w:val="0"/>
        <w:autoSpaceDN w:val="0"/>
        <w:spacing w:line="276" w:lineRule="auto"/>
        <w:jc w:val="both"/>
        <w:outlineLvl w:val="0"/>
        <w:rPr>
          <w:b/>
          <w:color w:val="000000"/>
          <w:szCs w:val="24"/>
        </w:rPr>
      </w:pPr>
      <w:r w:rsidRPr="004114E8">
        <w:rPr>
          <w:b/>
          <w:color w:val="000000"/>
          <w:szCs w:val="24"/>
        </w:rPr>
        <w:t xml:space="preserve">CLÁUSULA </w:t>
      </w:r>
      <w:r w:rsidR="00786723" w:rsidRPr="004114E8">
        <w:rPr>
          <w:b/>
          <w:color w:val="000000"/>
          <w:szCs w:val="24"/>
        </w:rPr>
        <w:t xml:space="preserve">DÉCIMA </w:t>
      </w:r>
      <w:r w:rsidR="004114E8">
        <w:rPr>
          <w:b/>
          <w:color w:val="000000"/>
          <w:szCs w:val="24"/>
        </w:rPr>
        <w:t>TERCEIRA</w:t>
      </w:r>
      <w:r w:rsidRPr="004114E8">
        <w:rPr>
          <w:b/>
          <w:color w:val="000000"/>
          <w:szCs w:val="24"/>
        </w:rPr>
        <w:t xml:space="preserve"> – DO PREÇO</w:t>
      </w:r>
    </w:p>
    <w:p w:rsidR="00200564" w:rsidRPr="004114E8" w:rsidRDefault="00200564" w:rsidP="00087875">
      <w:pPr>
        <w:pStyle w:val="PargrafodaLista"/>
        <w:numPr>
          <w:ilvl w:val="1"/>
          <w:numId w:val="35"/>
        </w:numPr>
        <w:shd w:val="clear" w:color="auto" w:fill="FFFFFF"/>
        <w:autoSpaceDN w:val="0"/>
        <w:spacing w:after="240" w:line="276" w:lineRule="auto"/>
        <w:contextualSpacing w:val="0"/>
        <w:jc w:val="both"/>
        <w:outlineLvl w:val="0"/>
        <w:rPr>
          <w:color w:val="000000"/>
        </w:rPr>
      </w:pPr>
      <w:r w:rsidRPr="004114E8">
        <w:rPr>
          <w:color w:val="000000"/>
        </w:rPr>
        <w:t>O valor do presente Termo de Contrato é de R$</w:t>
      </w:r>
      <w:proofErr w:type="gramStart"/>
      <w:r w:rsidRPr="004114E8">
        <w:rPr>
          <w:color w:val="000000"/>
        </w:rPr>
        <w:t>..................</w:t>
      </w:r>
      <w:proofErr w:type="gramEnd"/>
      <w:r w:rsidRPr="004114E8">
        <w:rPr>
          <w:color w:val="000000"/>
        </w:rPr>
        <w:t xml:space="preserve"> (</w:t>
      </w:r>
      <w:proofErr w:type="gramStart"/>
      <w:r w:rsidRPr="004114E8">
        <w:rPr>
          <w:color w:val="000000"/>
        </w:rPr>
        <w:t>.........................................</w:t>
      </w:r>
      <w:proofErr w:type="gramEnd"/>
      <w:r w:rsidRPr="004114E8">
        <w:rPr>
          <w:color w:val="000000"/>
        </w:rPr>
        <w:t>).</w:t>
      </w:r>
    </w:p>
    <w:p w:rsidR="00200564" w:rsidRPr="004114E8" w:rsidRDefault="00200564" w:rsidP="00087875">
      <w:pPr>
        <w:pStyle w:val="PargrafodaLista"/>
        <w:numPr>
          <w:ilvl w:val="1"/>
          <w:numId w:val="35"/>
        </w:numPr>
        <w:shd w:val="clear" w:color="auto" w:fill="FFFFFF"/>
        <w:autoSpaceDN w:val="0"/>
        <w:spacing w:after="120" w:line="276" w:lineRule="auto"/>
        <w:ind w:left="0" w:firstLine="0"/>
        <w:jc w:val="both"/>
        <w:outlineLvl w:val="0"/>
        <w:rPr>
          <w:color w:val="000000"/>
        </w:rPr>
      </w:pPr>
      <w:r w:rsidRPr="004114E8">
        <w:rPr>
          <w:color w:val="00000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1E3E0E" w:rsidRPr="004114E8" w:rsidRDefault="001E3E0E" w:rsidP="001E3E0E">
      <w:pPr>
        <w:shd w:val="clear" w:color="auto" w:fill="FFFFFF"/>
        <w:spacing w:after="120" w:line="276" w:lineRule="auto"/>
        <w:ind w:right="-17"/>
        <w:jc w:val="both"/>
        <w:rPr>
          <w:bCs/>
          <w:iCs/>
          <w:szCs w:val="24"/>
        </w:rPr>
      </w:pPr>
    </w:p>
    <w:p w:rsidR="001E3E0E" w:rsidRPr="004114E8" w:rsidRDefault="001E3E0E" w:rsidP="00C74723">
      <w:pPr>
        <w:shd w:val="clear" w:color="auto" w:fill="BFBFBF"/>
        <w:tabs>
          <w:tab w:val="left" w:pos="426"/>
        </w:tabs>
        <w:suppressAutoHyphens w:val="0"/>
        <w:autoSpaceDN w:val="0"/>
        <w:spacing w:line="276" w:lineRule="auto"/>
        <w:jc w:val="both"/>
        <w:outlineLvl w:val="0"/>
        <w:rPr>
          <w:b/>
          <w:color w:val="000000"/>
          <w:szCs w:val="24"/>
        </w:rPr>
      </w:pPr>
      <w:r w:rsidRPr="004114E8">
        <w:rPr>
          <w:b/>
          <w:color w:val="000000"/>
          <w:szCs w:val="24"/>
        </w:rPr>
        <w:t xml:space="preserve">CLÁUSULA </w:t>
      </w:r>
      <w:r w:rsidR="00C74723" w:rsidRPr="004114E8">
        <w:rPr>
          <w:b/>
          <w:color w:val="000000"/>
          <w:szCs w:val="24"/>
        </w:rPr>
        <w:t xml:space="preserve">DÉCIMA </w:t>
      </w:r>
      <w:r w:rsidR="004114E8">
        <w:rPr>
          <w:b/>
          <w:color w:val="000000"/>
          <w:szCs w:val="24"/>
        </w:rPr>
        <w:t>QUARTA</w:t>
      </w:r>
      <w:r w:rsidRPr="004114E8">
        <w:rPr>
          <w:b/>
          <w:color w:val="000000"/>
          <w:szCs w:val="24"/>
        </w:rPr>
        <w:t xml:space="preserve"> – DA DOTAÇÃO ORÇAMENTÁRIA</w:t>
      </w:r>
    </w:p>
    <w:p w:rsidR="001E3E0E" w:rsidRPr="004114E8" w:rsidRDefault="001E3E0E" w:rsidP="00087875">
      <w:pPr>
        <w:pStyle w:val="PargrafodaLista"/>
        <w:numPr>
          <w:ilvl w:val="1"/>
          <w:numId w:val="36"/>
        </w:numPr>
        <w:shd w:val="clear" w:color="auto" w:fill="FFFFFF"/>
        <w:autoSpaceDN w:val="0"/>
        <w:spacing w:after="120" w:line="276" w:lineRule="auto"/>
        <w:ind w:left="0" w:firstLine="0"/>
        <w:jc w:val="both"/>
        <w:outlineLvl w:val="0"/>
      </w:pPr>
      <w:r w:rsidRPr="004114E8">
        <w:t xml:space="preserve">As despesas decorrentes desta contratação estão programadas em dotação orçamentária própria, prevista no orçamento da União, para o exercício de </w:t>
      </w:r>
      <w:r w:rsidR="003A0670">
        <w:t>2016</w:t>
      </w:r>
      <w:r w:rsidRPr="004114E8">
        <w:t xml:space="preserve">, na classificação abaixo: </w:t>
      </w:r>
    </w:p>
    <w:p w:rsidR="001E3E0E" w:rsidRPr="004114E8" w:rsidRDefault="001E3E0E" w:rsidP="001E3E0E">
      <w:pPr>
        <w:spacing w:line="276" w:lineRule="auto"/>
        <w:ind w:left="284" w:right="-17"/>
        <w:jc w:val="both"/>
        <w:rPr>
          <w:szCs w:val="24"/>
        </w:rPr>
      </w:pPr>
      <w:r w:rsidRPr="004114E8">
        <w:rPr>
          <w:szCs w:val="24"/>
        </w:rPr>
        <w:t xml:space="preserve">Gestão/Unidade: </w:t>
      </w:r>
      <w:proofErr w:type="gramStart"/>
      <w:r w:rsidRPr="004114E8">
        <w:rPr>
          <w:szCs w:val="24"/>
        </w:rPr>
        <w:t>................</w:t>
      </w:r>
      <w:proofErr w:type="gramEnd"/>
    </w:p>
    <w:p w:rsidR="001E3E0E" w:rsidRPr="004114E8" w:rsidRDefault="001E3E0E" w:rsidP="001E3E0E">
      <w:pPr>
        <w:spacing w:line="276" w:lineRule="auto"/>
        <w:ind w:left="284" w:right="-17"/>
        <w:jc w:val="both"/>
        <w:rPr>
          <w:szCs w:val="24"/>
        </w:rPr>
      </w:pPr>
      <w:r w:rsidRPr="004114E8">
        <w:rPr>
          <w:szCs w:val="24"/>
        </w:rPr>
        <w:t xml:space="preserve">Fonte: </w:t>
      </w:r>
      <w:proofErr w:type="gramStart"/>
      <w:r w:rsidRPr="004114E8">
        <w:rPr>
          <w:szCs w:val="24"/>
        </w:rPr>
        <w:t>.....................</w:t>
      </w:r>
      <w:proofErr w:type="gramEnd"/>
    </w:p>
    <w:p w:rsidR="001E3E0E" w:rsidRPr="004114E8" w:rsidRDefault="001E3E0E" w:rsidP="001E3E0E">
      <w:pPr>
        <w:spacing w:line="276" w:lineRule="auto"/>
        <w:ind w:left="284" w:right="-17"/>
        <w:jc w:val="both"/>
        <w:rPr>
          <w:szCs w:val="24"/>
        </w:rPr>
      </w:pPr>
      <w:r w:rsidRPr="004114E8">
        <w:rPr>
          <w:szCs w:val="24"/>
        </w:rPr>
        <w:t>Programa de Trabalho: </w:t>
      </w:r>
      <w:proofErr w:type="gramStart"/>
      <w:r w:rsidRPr="004114E8">
        <w:rPr>
          <w:szCs w:val="24"/>
        </w:rPr>
        <w:t>.............................</w:t>
      </w:r>
      <w:proofErr w:type="gramEnd"/>
    </w:p>
    <w:p w:rsidR="001E3E0E" w:rsidRPr="004114E8" w:rsidRDefault="001E3E0E" w:rsidP="001E3E0E">
      <w:pPr>
        <w:spacing w:line="276" w:lineRule="auto"/>
        <w:ind w:left="284" w:right="-17"/>
        <w:jc w:val="both"/>
        <w:rPr>
          <w:szCs w:val="24"/>
        </w:rPr>
      </w:pPr>
      <w:r w:rsidRPr="004114E8">
        <w:rPr>
          <w:szCs w:val="24"/>
        </w:rPr>
        <w:t xml:space="preserve">Elemento de Despesa:  </w:t>
      </w:r>
      <w:proofErr w:type="gramStart"/>
      <w:r w:rsidRPr="004114E8">
        <w:rPr>
          <w:szCs w:val="24"/>
        </w:rPr>
        <w:t>......................</w:t>
      </w:r>
      <w:proofErr w:type="gramEnd"/>
    </w:p>
    <w:p w:rsidR="001E3E0E" w:rsidRPr="004114E8" w:rsidRDefault="001E3E0E" w:rsidP="001E3E0E">
      <w:pPr>
        <w:spacing w:after="120" w:line="276" w:lineRule="auto"/>
        <w:ind w:left="284" w:right="-17"/>
        <w:jc w:val="both"/>
        <w:rPr>
          <w:szCs w:val="24"/>
        </w:rPr>
      </w:pPr>
      <w:r w:rsidRPr="004114E8">
        <w:rPr>
          <w:szCs w:val="24"/>
        </w:rPr>
        <w:t xml:space="preserve">PI: </w:t>
      </w:r>
      <w:proofErr w:type="gramStart"/>
      <w:r w:rsidRPr="004114E8">
        <w:rPr>
          <w:szCs w:val="24"/>
        </w:rPr>
        <w:t>.....................</w:t>
      </w:r>
      <w:proofErr w:type="gramEnd"/>
    </w:p>
    <w:p w:rsidR="001E3E0E" w:rsidRPr="004114E8" w:rsidRDefault="001E3E0E" w:rsidP="001E3E0E">
      <w:pPr>
        <w:spacing w:after="120" w:line="276" w:lineRule="auto"/>
        <w:ind w:left="284" w:right="-17"/>
        <w:jc w:val="both"/>
        <w:rPr>
          <w:szCs w:val="24"/>
        </w:rPr>
      </w:pPr>
      <w:proofErr w:type="gramStart"/>
      <w:r w:rsidRPr="004114E8">
        <w:rPr>
          <w:szCs w:val="24"/>
        </w:rPr>
        <w:t>Valor</w:t>
      </w:r>
      <w:r w:rsidR="004114E8">
        <w:rPr>
          <w:szCs w:val="24"/>
        </w:rPr>
        <w:t>:</w:t>
      </w:r>
      <w:proofErr w:type="gramEnd"/>
      <w:r w:rsidR="004114E8">
        <w:rPr>
          <w:szCs w:val="24"/>
        </w:rPr>
        <w:t xml:space="preserve">R$...................... – </w:t>
      </w:r>
      <w:r w:rsidR="003A0670">
        <w:rPr>
          <w:szCs w:val="24"/>
        </w:rPr>
        <w:t>2016</w:t>
      </w:r>
      <w:r w:rsidRPr="004114E8">
        <w:rPr>
          <w:szCs w:val="24"/>
        </w:rPr>
        <w:t>NE</w:t>
      </w:r>
      <w:proofErr w:type="gramStart"/>
      <w:r w:rsidRPr="004114E8">
        <w:rPr>
          <w:szCs w:val="24"/>
        </w:rPr>
        <w:t>.............</w:t>
      </w:r>
      <w:proofErr w:type="gramEnd"/>
    </w:p>
    <w:p w:rsidR="00B436BE" w:rsidRPr="004114E8" w:rsidRDefault="00B436BE" w:rsidP="00B436BE">
      <w:pPr>
        <w:pStyle w:val="Corpodetexto"/>
        <w:ind w:right="-99"/>
        <w:rPr>
          <w:rFonts w:ascii="Times New Roman" w:hAnsi="Times New Roman" w:cs="Times New Roman"/>
          <w:b/>
        </w:rPr>
      </w:pPr>
    </w:p>
    <w:p w:rsidR="004A0736" w:rsidRPr="004114E8" w:rsidRDefault="00B436BE" w:rsidP="004A0736">
      <w:pPr>
        <w:widowControl/>
        <w:suppressAutoHyphens w:val="0"/>
        <w:spacing w:before="120" w:after="120" w:line="276" w:lineRule="auto"/>
        <w:jc w:val="both"/>
        <w:rPr>
          <w:b/>
          <w:color w:val="000000"/>
          <w:szCs w:val="24"/>
        </w:rPr>
      </w:pPr>
      <w:r w:rsidRPr="004114E8">
        <w:rPr>
          <w:b/>
          <w:szCs w:val="24"/>
          <w:highlight w:val="lightGray"/>
        </w:rPr>
        <w:t>CLÁUSULA DÉCIMA</w:t>
      </w:r>
      <w:r w:rsidR="00B25FFB">
        <w:rPr>
          <w:b/>
          <w:szCs w:val="24"/>
          <w:highlight w:val="lightGray"/>
        </w:rPr>
        <w:t xml:space="preserve"> QUINTA</w:t>
      </w:r>
      <w:r w:rsidRPr="004114E8">
        <w:rPr>
          <w:b/>
          <w:szCs w:val="24"/>
          <w:highlight w:val="lightGray"/>
        </w:rPr>
        <w:t xml:space="preserve"> – </w:t>
      </w:r>
      <w:r w:rsidR="004A0736" w:rsidRPr="004114E8">
        <w:rPr>
          <w:b/>
          <w:color w:val="000000"/>
          <w:szCs w:val="24"/>
          <w:highlight w:val="lightGray"/>
        </w:rPr>
        <w:t>DA SUBCONTRATAÇÃO</w:t>
      </w:r>
    </w:p>
    <w:p w:rsidR="004A0736" w:rsidRPr="00087875" w:rsidRDefault="004A0736" w:rsidP="00087875">
      <w:pPr>
        <w:pStyle w:val="PargrafodaLista"/>
        <w:numPr>
          <w:ilvl w:val="1"/>
          <w:numId w:val="37"/>
        </w:numPr>
        <w:spacing w:before="120" w:after="120" w:line="276" w:lineRule="auto"/>
        <w:jc w:val="both"/>
      </w:pPr>
      <w:r w:rsidRPr="00087875">
        <w:t>Não será admitida a subcontratação do objeto licitatório.</w:t>
      </w:r>
    </w:p>
    <w:p w:rsidR="00B436BE" w:rsidRPr="004114E8" w:rsidRDefault="00B436BE" w:rsidP="00B436BE">
      <w:pPr>
        <w:spacing w:line="240" w:lineRule="exact"/>
        <w:ind w:right="-99"/>
        <w:jc w:val="both"/>
        <w:rPr>
          <w:b/>
          <w:szCs w:val="24"/>
        </w:rPr>
      </w:pPr>
    </w:p>
    <w:p w:rsidR="00B436BE" w:rsidRPr="004114E8" w:rsidRDefault="00B436BE" w:rsidP="00B436BE">
      <w:pPr>
        <w:pStyle w:val="PargrafodaLista"/>
        <w:ind w:left="0"/>
        <w:contextualSpacing w:val="0"/>
        <w:jc w:val="both"/>
        <w:rPr>
          <w:b/>
          <w:color w:val="000000"/>
        </w:rPr>
      </w:pPr>
      <w:r w:rsidRPr="004114E8">
        <w:rPr>
          <w:b/>
          <w:highlight w:val="lightGray"/>
          <w:lang w:eastAsia="ar-SA"/>
        </w:rPr>
        <w:t xml:space="preserve">CLÁUSULA </w:t>
      </w:r>
      <w:r w:rsidR="007F2F30" w:rsidRPr="004114E8">
        <w:rPr>
          <w:b/>
          <w:highlight w:val="lightGray"/>
          <w:lang w:eastAsia="ar-SA"/>
        </w:rPr>
        <w:t xml:space="preserve">DÉCIMA </w:t>
      </w:r>
      <w:r w:rsidR="00B25FFB">
        <w:rPr>
          <w:b/>
          <w:highlight w:val="lightGray"/>
          <w:lang w:eastAsia="ar-SA"/>
        </w:rPr>
        <w:t>SEXTA</w:t>
      </w:r>
      <w:r w:rsidRPr="004114E8">
        <w:rPr>
          <w:b/>
          <w:highlight w:val="lightGray"/>
          <w:lang w:eastAsia="ar-SA"/>
        </w:rPr>
        <w:t xml:space="preserve"> - </w:t>
      </w:r>
      <w:r w:rsidRPr="004114E8">
        <w:rPr>
          <w:b/>
          <w:caps/>
          <w:highlight w:val="lightGray"/>
          <w:lang w:eastAsia="ar-SA"/>
        </w:rPr>
        <w:t>Das Medidas Acauteladoras</w:t>
      </w:r>
      <w:r w:rsidRPr="004114E8">
        <w:rPr>
          <w:b/>
          <w:highlight w:val="lightGray"/>
          <w:lang w:eastAsia="ar-SA"/>
        </w:rPr>
        <w:t xml:space="preserve"> </w:t>
      </w:r>
      <w:r w:rsidRPr="004114E8">
        <w:rPr>
          <w:b/>
          <w:lang w:eastAsia="ar-SA"/>
        </w:rPr>
        <w:t xml:space="preserve">- </w:t>
      </w:r>
      <w:r w:rsidRPr="004114E8">
        <w:rPr>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B436BE" w:rsidRPr="004114E8" w:rsidRDefault="00B436BE" w:rsidP="00B436BE">
      <w:pPr>
        <w:jc w:val="both"/>
        <w:rPr>
          <w:b/>
          <w:color w:val="000000"/>
          <w:szCs w:val="24"/>
        </w:rPr>
      </w:pPr>
    </w:p>
    <w:p w:rsidR="00B436BE" w:rsidRPr="004114E8" w:rsidRDefault="00B436BE" w:rsidP="00B436BE">
      <w:pPr>
        <w:spacing w:line="240" w:lineRule="exact"/>
        <w:ind w:right="-99"/>
        <w:jc w:val="both"/>
        <w:rPr>
          <w:b/>
          <w:szCs w:val="24"/>
        </w:rPr>
      </w:pPr>
      <w:r w:rsidRPr="004114E8">
        <w:rPr>
          <w:b/>
          <w:color w:val="000000"/>
          <w:szCs w:val="24"/>
          <w:highlight w:val="lightGray"/>
        </w:rPr>
        <w:t xml:space="preserve">CLÁUSULA </w:t>
      </w:r>
      <w:r w:rsidR="00B25FFB">
        <w:rPr>
          <w:b/>
          <w:color w:val="000000"/>
          <w:szCs w:val="24"/>
          <w:highlight w:val="lightGray"/>
        </w:rPr>
        <w:t>DÉCIMA SÉTIMA</w:t>
      </w:r>
      <w:r w:rsidRPr="004114E8">
        <w:rPr>
          <w:b/>
          <w:color w:val="000000"/>
          <w:szCs w:val="24"/>
          <w:highlight w:val="lightGray"/>
        </w:rPr>
        <w:t xml:space="preserve"> - </w:t>
      </w:r>
      <w:r w:rsidRPr="004114E8">
        <w:rPr>
          <w:b/>
          <w:caps/>
          <w:color w:val="000000"/>
          <w:szCs w:val="24"/>
          <w:highlight w:val="lightGray"/>
        </w:rPr>
        <w:t>Dos Casos Omissos</w:t>
      </w:r>
      <w:r w:rsidRPr="004114E8">
        <w:rPr>
          <w:b/>
          <w:color w:val="000000"/>
          <w:szCs w:val="24"/>
          <w:highlight w:val="lightGray"/>
        </w:rPr>
        <w:t xml:space="preserve"> </w:t>
      </w:r>
      <w:r w:rsidRPr="004114E8">
        <w:rPr>
          <w:b/>
          <w:color w:val="000000"/>
          <w:szCs w:val="24"/>
        </w:rPr>
        <w:t xml:space="preserve">– </w:t>
      </w:r>
      <w:r w:rsidRPr="004114E8">
        <w:rPr>
          <w:color w:val="000000"/>
          <w:szCs w:val="24"/>
        </w:rPr>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r w:rsidR="004114E8">
        <w:rPr>
          <w:color w:val="000000"/>
          <w:szCs w:val="24"/>
        </w:rPr>
        <w:t>.</w:t>
      </w:r>
    </w:p>
    <w:p w:rsidR="00B436BE" w:rsidRDefault="00B436BE" w:rsidP="00B436BE">
      <w:pPr>
        <w:spacing w:line="240" w:lineRule="exact"/>
        <w:ind w:right="-99"/>
        <w:jc w:val="both"/>
        <w:rPr>
          <w:b/>
          <w:szCs w:val="24"/>
        </w:rPr>
      </w:pPr>
    </w:p>
    <w:p w:rsidR="00B25FFB" w:rsidRPr="00B25FFB" w:rsidRDefault="00B25FFB" w:rsidP="00B25FFB">
      <w:pPr>
        <w:widowControl/>
        <w:suppressAutoHyphens w:val="0"/>
        <w:spacing w:after="120" w:line="360" w:lineRule="auto"/>
        <w:ind w:right="-15"/>
        <w:jc w:val="both"/>
        <w:rPr>
          <w:b/>
          <w:szCs w:val="24"/>
        </w:rPr>
      </w:pPr>
      <w:r w:rsidRPr="00B25FFB">
        <w:rPr>
          <w:b/>
          <w:szCs w:val="24"/>
          <w:highlight w:val="lightGray"/>
        </w:rPr>
        <w:t>CLÁUSULA DÉCIMA OITAVA – DAS VEDAÇÕES</w:t>
      </w:r>
    </w:p>
    <w:p w:rsidR="00B25FFB" w:rsidRPr="00087875" w:rsidRDefault="00B25FFB" w:rsidP="00087875">
      <w:pPr>
        <w:pStyle w:val="PargrafodaLista"/>
        <w:numPr>
          <w:ilvl w:val="1"/>
          <w:numId w:val="38"/>
        </w:numPr>
        <w:spacing w:after="120" w:line="360" w:lineRule="auto"/>
        <w:ind w:right="-15"/>
        <w:jc w:val="both"/>
      </w:pPr>
      <w:r w:rsidRPr="00087875">
        <w:t>É vedado à CONTRATADA:</w:t>
      </w:r>
    </w:p>
    <w:p w:rsidR="00B25FFB" w:rsidRPr="00087875" w:rsidRDefault="00B25FFB" w:rsidP="00087875">
      <w:pPr>
        <w:pStyle w:val="PargrafodaLista"/>
        <w:numPr>
          <w:ilvl w:val="2"/>
          <w:numId w:val="38"/>
        </w:numPr>
        <w:spacing w:after="120" w:line="360" w:lineRule="auto"/>
        <w:ind w:right="-15"/>
        <w:jc w:val="both"/>
      </w:pPr>
      <w:r w:rsidRPr="00087875">
        <w:t>Caucionar ou utilizar este Termo de Contrato para qualquer operação financeira;</w:t>
      </w:r>
    </w:p>
    <w:p w:rsidR="00B25FFB" w:rsidRPr="00087875" w:rsidRDefault="00B25FFB" w:rsidP="00087875">
      <w:pPr>
        <w:pStyle w:val="PargrafodaLista"/>
        <w:numPr>
          <w:ilvl w:val="2"/>
          <w:numId w:val="38"/>
        </w:numPr>
        <w:spacing w:after="120" w:line="360" w:lineRule="auto"/>
        <w:ind w:left="709" w:right="-15" w:hanging="11"/>
        <w:jc w:val="both"/>
      </w:pPr>
      <w:r w:rsidRPr="00087875">
        <w:t>Interromper a execução do contrato sob alegação de inadimplemento por parte da CONTRATANTE, salvo nos casos previstos em lei.</w:t>
      </w:r>
    </w:p>
    <w:p w:rsidR="00B436BE" w:rsidRPr="004114E8" w:rsidRDefault="00B436BE" w:rsidP="00B436BE">
      <w:pPr>
        <w:spacing w:line="240" w:lineRule="exact"/>
        <w:ind w:right="-99"/>
        <w:jc w:val="both"/>
        <w:rPr>
          <w:b/>
          <w:szCs w:val="24"/>
        </w:rPr>
      </w:pPr>
    </w:p>
    <w:p w:rsidR="00B436BE" w:rsidRPr="004114E8" w:rsidRDefault="00B436BE" w:rsidP="004114E8">
      <w:pPr>
        <w:spacing w:line="240" w:lineRule="exact"/>
        <w:ind w:right="-99"/>
        <w:jc w:val="both"/>
        <w:rPr>
          <w:szCs w:val="24"/>
        </w:rPr>
      </w:pPr>
      <w:r w:rsidRPr="004114E8">
        <w:rPr>
          <w:b/>
          <w:szCs w:val="24"/>
          <w:highlight w:val="lightGray"/>
        </w:rPr>
        <w:t xml:space="preserve">CLÁUSULA </w:t>
      </w:r>
      <w:r w:rsidR="00B25FFB">
        <w:rPr>
          <w:b/>
          <w:szCs w:val="24"/>
          <w:highlight w:val="lightGray"/>
        </w:rPr>
        <w:t>DÉCIMA NONA</w:t>
      </w:r>
      <w:r w:rsidRPr="004114E8">
        <w:rPr>
          <w:b/>
          <w:szCs w:val="24"/>
          <w:highlight w:val="lightGray"/>
        </w:rPr>
        <w:t xml:space="preserve"> - </w:t>
      </w:r>
      <w:r w:rsidRPr="004114E8">
        <w:rPr>
          <w:b/>
          <w:caps/>
          <w:szCs w:val="24"/>
          <w:highlight w:val="lightGray"/>
        </w:rPr>
        <w:t>Da Publicação</w:t>
      </w:r>
      <w:r w:rsidRPr="004114E8">
        <w:rPr>
          <w:b/>
          <w:szCs w:val="24"/>
          <w:highlight w:val="lightGray"/>
        </w:rPr>
        <w:t xml:space="preserve"> </w:t>
      </w:r>
      <w:r w:rsidRPr="004114E8">
        <w:rPr>
          <w:b/>
          <w:szCs w:val="24"/>
        </w:rPr>
        <w:t xml:space="preserve">- </w:t>
      </w:r>
      <w:r w:rsidR="004114E8" w:rsidRPr="004114E8">
        <w:rPr>
          <w:bCs/>
          <w:szCs w:val="24"/>
        </w:rPr>
        <w:t>Incumbirá à CONTRATANTE providenciar a publicação deste instrumento, por extrato, no Diário Oficial da União, no prazo previsto na Lei nº 8.666, de 1993.</w:t>
      </w:r>
    </w:p>
    <w:p w:rsidR="00B436BE" w:rsidRDefault="00B436BE"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zCs w:val="24"/>
        </w:rPr>
      </w:pPr>
    </w:p>
    <w:p w:rsidR="00087875" w:rsidRPr="004114E8" w:rsidRDefault="00087875" w:rsidP="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zCs w:val="24"/>
        </w:rPr>
      </w:pPr>
    </w:p>
    <w:p w:rsidR="00B436BE" w:rsidRPr="004114E8" w:rsidRDefault="00B436BE" w:rsidP="00B436BE">
      <w:pPr>
        <w:ind w:right="-99"/>
        <w:jc w:val="both"/>
        <w:rPr>
          <w:bCs/>
          <w:szCs w:val="24"/>
        </w:rPr>
      </w:pPr>
      <w:r w:rsidRPr="004114E8">
        <w:rPr>
          <w:b/>
          <w:szCs w:val="24"/>
          <w:highlight w:val="lightGray"/>
        </w:rPr>
        <w:t xml:space="preserve">CLÁUSULA VIGÉSIMA - </w:t>
      </w:r>
      <w:r w:rsidRPr="004114E8">
        <w:rPr>
          <w:b/>
          <w:caps/>
          <w:szCs w:val="24"/>
          <w:highlight w:val="lightGray"/>
        </w:rPr>
        <w:t>Da Aceitação e do Foro</w:t>
      </w:r>
      <w:r w:rsidRPr="004114E8">
        <w:rPr>
          <w:b/>
          <w:szCs w:val="24"/>
        </w:rPr>
        <w:t xml:space="preserve"> - </w:t>
      </w:r>
      <w:r w:rsidRPr="004114E8">
        <w:rPr>
          <w:bCs/>
          <w:szCs w:val="24"/>
        </w:rPr>
        <w:t xml:space="preserve">Fica expressamente </w:t>
      </w:r>
      <w:proofErr w:type="gramStart"/>
      <w:r w:rsidRPr="004114E8">
        <w:rPr>
          <w:bCs/>
          <w:szCs w:val="24"/>
        </w:rPr>
        <w:t>acordado</w:t>
      </w:r>
      <w:proofErr w:type="gramEnd"/>
      <w:r w:rsidRPr="004114E8">
        <w:rPr>
          <w:bCs/>
          <w:szCs w:val="24"/>
        </w:rPr>
        <w:t xml:space="preserve"> que ao presente Contrato aplicar-se-ão as soluções preconizadas pela legislação brasileira, inclusive quanto aos casos omissos.</w:t>
      </w:r>
    </w:p>
    <w:p w:rsidR="00B436BE" w:rsidRPr="004114E8" w:rsidRDefault="00B436BE" w:rsidP="00B436BE">
      <w:pPr>
        <w:ind w:right="-99"/>
        <w:jc w:val="both"/>
        <w:rPr>
          <w:bCs/>
          <w:szCs w:val="24"/>
        </w:rPr>
      </w:pPr>
    </w:p>
    <w:p w:rsidR="00B436BE" w:rsidRPr="004114E8" w:rsidRDefault="00B436BE" w:rsidP="00B436BE">
      <w:pPr>
        <w:ind w:right="-99" w:firstLine="708"/>
        <w:jc w:val="both"/>
        <w:rPr>
          <w:b/>
          <w:szCs w:val="24"/>
        </w:rPr>
      </w:pPr>
      <w:r w:rsidRPr="004114E8">
        <w:rPr>
          <w:bCs/>
          <w:szCs w:val="24"/>
        </w:rPr>
        <w:t xml:space="preserve">As partes elegem o Foro da Justiça Federal, Seção Judiciária do Distrito Federal, com renúncia de quaisquer outros, para </w:t>
      </w:r>
      <w:proofErr w:type="gramStart"/>
      <w:r w:rsidRPr="004114E8">
        <w:rPr>
          <w:bCs/>
          <w:szCs w:val="24"/>
        </w:rPr>
        <w:t>dirimir dúvidas</w:t>
      </w:r>
      <w:proofErr w:type="gramEnd"/>
      <w:r w:rsidRPr="004114E8">
        <w:rPr>
          <w:bCs/>
          <w:szCs w:val="24"/>
        </w:rPr>
        <w:t xml:space="preserve"> e decidir sobre quaisquer reclamações relacionadas com o presente contrato.</w:t>
      </w:r>
    </w:p>
    <w:p w:rsidR="00B436BE" w:rsidRPr="004114E8" w:rsidRDefault="00B436BE" w:rsidP="00B436BE">
      <w:pPr>
        <w:ind w:right="-99"/>
        <w:jc w:val="both"/>
        <w:rPr>
          <w:szCs w:val="24"/>
        </w:rPr>
      </w:pPr>
    </w:p>
    <w:p w:rsidR="00B436BE" w:rsidRPr="004114E8" w:rsidRDefault="00B436BE" w:rsidP="00B436BE">
      <w:pPr>
        <w:pStyle w:val="Corpodetexto"/>
        <w:ind w:right="-99"/>
        <w:rPr>
          <w:rFonts w:ascii="Times New Roman" w:hAnsi="Times New Roman" w:cs="Times New Roman"/>
        </w:rPr>
      </w:pPr>
      <w:r w:rsidRPr="004114E8">
        <w:rPr>
          <w:rFonts w:ascii="Times New Roman" w:hAnsi="Times New Roman" w:cs="Times New Roman"/>
        </w:rPr>
        <w:tab/>
        <w:t xml:space="preserve">E, por estarem justas e acordadas, foi mandado digitar este Contrato, em 03 (três) vias, para um só efeito, as quais, depois de lidas e achadas conforme, </w:t>
      </w:r>
      <w:proofErr w:type="gramStart"/>
      <w:r w:rsidRPr="004114E8">
        <w:rPr>
          <w:rFonts w:ascii="Times New Roman" w:hAnsi="Times New Roman" w:cs="Times New Roman"/>
        </w:rPr>
        <w:t>vão assinadas</w:t>
      </w:r>
      <w:proofErr w:type="gramEnd"/>
      <w:r w:rsidRPr="004114E8">
        <w:rPr>
          <w:rFonts w:ascii="Times New Roman" w:hAnsi="Times New Roman" w:cs="Times New Roman"/>
        </w:rPr>
        <w:t xml:space="preserve"> pelos representantes das partes contratantes, na presença de 02 (duas) testemunhas abaixo.</w:t>
      </w:r>
    </w:p>
    <w:p w:rsidR="00B436BE" w:rsidRPr="004114E8" w:rsidRDefault="00B436BE" w:rsidP="00B436BE">
      <w:pPr>
        <w:ind w:right="-99"/>
        <w:rPr>
          <w:szCs w:val="24"/>
        </w:rPr>
      </w:pPr>
    </w:p>
    <w:p w:rsidR="00B436BE" w:rsidRPr="004114E8" w:rsidRDefault="00B436BE" w:rsidP="00B436BE">
      <w:pPr>
        <w:spacing w:line="240" w:lineRule="exact"/>
        <w:ind w:right="-99"/>
        <w:jc w:val="center"/>
        <w:rPr>
          <w:szCs w:val="24"/>
        </w:rPr>
      </w:pPr>
      <w:r w:rsidRPr="004114E8">
        <w:rPr>
          <w:szCs w:val="24"/>
        </w:rPr>
        <w:t>Brasíl</w:t>
      </w:r>
      <w:r w:rsidR="00B25FFB">
        <w:rPr>
          <w:szCs w:val="24"/>
        </w:rPr>
        <w:t xml:space="preserve">ia/DF,___ </w:t>
      </w:r>
      <w:proofErr w:type="spellStart"/>
      <w:r w:rsidR="00B25FFB">
        <w:rPr>
          <w:szCs w:val="24"/>
        </w:rPr>
        <w:t>de_____________de</w:t>
      </w:r>
      <w:proofErr w:type="spellEnd"/>
      <w:r w:rsidR="00B25FFB">
        <w:rPr>
          <w:szCs w:val="24"/>
        </w:rPr>
        <w:t xml:space="preserve"> </w:t>
      </w:r>
      <w:r w:rsidR="003A0670">
        <w:rPr>
          <w:szCs w:val="24"/>
        </w:rPr>
        <w:t>2016.</w:t>
      </w:r>
    </w:p>
    <w:p w:rsidR="00B436BE" w:rsidRPr="004114E8" w:rsidRDefault="00B436BE" w:rsidP="00B436BE">
      <w:pPr>
        <w:spacing w:line="240" w:lineRule="exact"/>
        <w:ind w:right="-99"/>
        <w:jc w:val="center"/>
        <w:rPr>
          <w:szCs w:val="24"/>
        </w:rPr>
      </w:pPr>
    </w:p>
    <w:p w:rsidR="00B436BE" w:rsidRPr="004114E8" w:rsidRDefault="00B436BE" w:rsidP="00B436BE">
      <w:pPr>
        <w:spacing w:line="240" w:lineRule="exact"/>
        <w:ind w:right="-99"/>
        <w:jc w:val="center"/>
        <w:rPr>
          <w:szCs w:val="24"/>
        </w:rPr>
      </w:pPr>
    </w:p>
    <w:p w:rsidR="00B436BE" w:rsidRPr="004114E8" w:rsidRDefault="00B436BE" w:rsidP="00B436BE">
      <w:pPr>
        <w:spacing w:line="240" w:lineRule="exact"/>
        <w:ind w:right="-99"/>
        <w:jc w:val="center"/>
        <w:rPr>
          <w:szCs w:val="24"/>
        </w:rPr>
      </w:pPr>
    </w:p>
    <w:p w:rsidR="00B436BE" w:rsidRPr="004114E8" w:rsidRDefault="00B436BE" w:rsidP="00B436BE">
      <w:pPr>
        <w:spacing w:line="240" w:lineRule="exact"/>
        <w:ind w:right="-99"/>
        <w:jc w:val="center"/>
        <w:rPr>
          <w:szCs w:val="24"/>
        </w:rPr>
      </w:pPr>
    </w:p>
    <w:p w:rsidR="00B436BE" w:rsidRPr="004114E8" w:rsidRDefault="00B436BE" w:rsidP="00B436BE">
      <w:pPr>
        <w:spacing w:line="240" w:lineRule="exact"/>
        <w:ind w:right="-99"/>
        <w:jc w:val="center"/>
        <w:rPr>
          <w:szCs w:val="24"/>
        </w:rPr>
      </w:pPr>
    </w:p>
    <w:p w:rsidR="00B436BE" w:rsidRPr="004114E8" w:rsidRDefault="00B436BE" w:rsidP="00B436BE">
      <w:pPr>
        <w:ind w:right="-51"/>
        <w:jc w:val="center"/>
        <w:rPr>
          <w:b/>
          <w:bCs/>
          <w:szCs w:val="24"/>
        </w:rPr>
      </w:pPr>
    </w:p>
    <w:p w:rsidR="00B436BE" w:rsidRPr="004114E8" w:rsidRDefault="00B436BE" w:rsidP="00B436BE">
      <w:pPr>
        <w:ind w:right="-51"/>
        <w:jc w:val="center"/>
        <w:rPr>
          <w:szCs w:val="24"/>
        </w:rPr>
      </w:pPr>
      <w:r w:rsidRPr="004114E8">
        <w:rPr>
          <w:szCs w:val="24"/>
        </w:rPr>
        <w:t>Diretor de Administração e Logística Policial- DLOG/DPF</w:t>
      </w:r>
    </w:p>
    <w:p w:rsidR="00B436BE" w:rsidRPr="004114E8" w:rsidRDefault="00B436BE" w:rsidP="00B436BE">
      <w:pPr>
        <w:jc w:val="center"/>
        <w:rPr>
          <w:rFonts w:eastAsia="Batang"/>
          <w:szCs w:val="24"/>
        </w:rPr>
      </w:pPr>
      <w:r w:rsidRPr="004114E8">
        <w:rPr>
          <w:szCs w:val="24"/>
        </w:rPr>
        <w:t>Ordenador de Despesas da UG 200334</w:t>
      </w:r>
    </w:p>
    <w:p w:rsidR="00B436BE" w:rsidRPr="004114E8" w:rsidRDefault="00B436BE" w:rsidP="00B436BE">
      <w:pPr>
        <w:spacing w:line="240" w:lineRule="exact"/>
        <w:ind w:right="-99"/>
        <w:jc w:val="center"/>
        <w:rPr>
          <w:szCs w:val="24"/>
        </w:rPr>
      </w:pPr>
    </w:p>
    <w:p w:rsidR="00B436BE" w:rsidRPr="004114E8" w:rsidRDefault="00B436BE" w:rsidP="00B436BE">
      <w:pPr>
        <w:spacing w:line="240" w:lineRule="exact"/>
        <w:ind w:right="-99"/>
        <w:jc w:val="center"/>
        <w:rPr>
          <w:szCs w:val="24"/>
        </w:rPr>
      </w:pPr>
    </w:p>
    <w:p w:rsidR="00B436BE" w:rsidRPr="004114E8" w:rsidRDefault="00B436BE" w:rsidP="00B436BE">
      <w:pPr>
        <w:spacing w:line="240" w:lineRule="exact"/>
        <w:ind w:right="-99"/>
        <w:jc w:val="center"/>
        <w:rPr>
          <w:szCs w:val="24"/>
        </w:rPr>
      </w:pPr>
    </w:p>
    <w:p w:rsidR="00B436BE" w:rsidRDefault="00B436BE" w:rsidP="00B25FFB">
      <w:pPr>
        <w:spacing w:line="240" w:lineRule="exact"/>
        <w:ind w:right="-99"/>
        <w:rPr>
          <w:b/>
          <w:szCs w:val="24"/>
        </w:rPr>
      </w:pPr>
    </w:p>
    <w:p w:rsidR="00B25FFB" w:rsidRPr="004114E8" w:rsidRDefault="00B25FFB" w:rsidP="00B25FFB">
      <w:pPr>
        <w:spacing w:line="240" w:lineRule="exact"/>
        <w:ind w:right="-99"/>
        <w:rPr>
          <w:b/>
          <w:szCs w:val="24"/>
        </w:rPr>
      </w:pPr>
    </w:p>
    <w:p w:rsidR="00B436BE" w:rsidRPr="004114E8" w:rsidRDefault="00B25FFB" w:rsidP="00B436BE">
      <w:pPr>
        <w:spacing w:line="240" w:lineRule="exact"/>
        <w:ind w:right="-99"/>
        <w:jc w:val="center"/>
        <w:rPr>
          <w:szCs w:val="24"/>
        </w:rPr>
      </w:pPr>
      <w:r>
        <w:rPr>
          <w:szCs w:val="24"/>
        </w:rPr>
        <w:t>CONTRATADA</w:t>
      </w:r>
    </w:p>
    <w:p w:rsidR="00B03258" w:rsidRDefault="00B03258" w:rsidP="00B03258">
      <w:pPr>
        <w:rPr>
          <w:szCs w:val="24"/>
        </w:rPr>
      </w:pPr>
    </w:p>
    <w:p w:rsidR="00B25FFB" w:rsidRDefault="00B25FFB" w:rsidP="00B03258">
      <w:pPr>
        <w:rPr>
          <w:szCs w:val="24"/>
        </w:rPr>
      </w:pPr>
    </w:p>
    <w:p w:rsidR="00B25FFB" w:rsidRDefault="00B25FFB" w:rsidP="00B03258">
      <w:pPr>
        <w:rPr>
          <w:szCs w:val="24"/>
        </w:rPr>
      </w:pPr>
    </w:p>
    <w:p w:rsidR="00B25FFB" w:rsidRPr="004114E8" w:rsidRDefault="00B25FFB" w:rsidP="00B03258">
      <w:pPr>
        <w:rPr>
          <w:szCs w:val="24"/>
        </w:rPr>
      </w:pPr>
      <w:r>
        <w:rPr>
          <w:szCs w:val="24"/>
        </w:rPr>
        <w:t>TESTEMUNHAS</w:t>
      </w:r>
    </w:p>
    <w:sectPr w:rsidR="00B25FFB" w:rsidRPr="004114E8" w:rsidSect="00070B20">
      <w:headerReference w:type="even" r:id="rId8"/>
      <w:headerReference w:type="default" r:id="rId9"/>
      <w:headerReference w:type="first" r:id="rId10"/>
      <w:footerReference w:type="first" r:id="rId11"/>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BF0" w:rsidRDefault="00895BF0">
      <w:r>
        <w:separator/>
      </w:r>
    </w:p>
  </w:endnote>
  <w:endnote w:type="continuationSeparator" w:id="1">
    <w:p w:rsidR="00895BF0" w:rsidRDefault="00895B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 w:name="FreeSans">
    <w:altName w:val="Arial"/>
    <w:charset w:val="00"/>
    <w:family w:val="swiss"/>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Ecofont_Spranq_eco_Sans">
    <w:altName w:val="Malgun Gothic"/>
    <w:charset w:val="00"/>
    <w:family w:val="swiss"/>
    <w:pitch w:val="variable"/>
    <w:sig w:usb0="00000003" w:usb1="1000204A" w:usb2="00000000" w:usb3="00000000" w:csb0="00000001" w:csb1="00000000"/>
  </w:font>
  <w:font w:name="DejaVu Sans">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BF0" w:rsidRPr="00606F06" w:rsidRDefault="00895BF0">
    <w:pPr>
      <w:pStyle w:val="Rodap"/>
      <w:rPr>
        <w:b/>
        <w:sz w:val="20"/>
      </w:rPr>
    </w:pPr>
    <w:proofErr w:type="gramStart"/>
    <w:r w:rsidRPr="00606F06">
      <w:rPr>
        <w:b/>
        <w:sz w:val="20"/>
      </w:rPr>
      <w:t>SECC.</w:t>
    </w:r>
    <w:proofErr w:type="gramEnd"/>
    <w:r w:rsidRPr="00606F06">
      <w:rPr>
        <w:b/>
        <w:sz w:val="20"/>
      </w:rPr>
      <w:t>DICON.</w:t>
    </w:r>
    <w:proofErr w:type="spellStart"/>
    <w:r>
      <w:rPr>
        <w:b/>
        <w:sz w:val="20"/>
      </w:rPr>
      <w:t>bmr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BF0" w:rsidRDefault="00895BF0">
      <w:r>
        <w:separator/>
      </w:r>
    </w:p>
  </w:footnote>
  <w:footnote w:type="continuationSeparator" w:id="1">
    <w:p w:rsidR="00895BF0" w:rsidRDefault="00895B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BF0" w:rsidRDefault="00B2336E">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4313" o:spid="_x0000_s8194"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BF0" w:rsidRPr="00DE5086" w:rsidRDefault="00B2336E">
    <w:pPr>
      <w:rPr>
        <w:b/>
        <w:sz w:val="20"/>
      </w:rPr>
    </w:pPr>
    <w:r w:rsidRPr="00B2336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4314" o:spid="_x0000_s8195"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895BF0" w:rsidRPr="00DE5086">
      <w:rPr>
        <w:b/>
        <w:sz w:val="20"/>
      </w:rPr>
      <w:t>Contrato nº</w:t>
    </w:r>
    <w:proofErr w:type="gramStart"/>
    <w:r w:rsidR="00895BF0" w:rsidRPr="00DE5086">
      <w:rPr>
        <w:b/>
        <w:sz w:val="20"/>
      </w:rPr>
      <w:t xml:space="preserve"> </w:t>
    </w:r>
    <w:r w:rsidR="00895BF0">
      <w:rPr>
        <w:b/>
        <w:sz w:val="20"/>
      </w:rPr>
      <w:t xml:space="preserve">   </w:t>
    </w:r>
    <w:proofErr w:type="gramEnd"/>
    <w:r w:rsidR="00895BF0" w:rsidRPr="00DE5086">
      <w:rPr>
        <w:b/>
        <w:sz w:val="20"/>
      </w:rPr>
      <w:t>/201</w:t>
    </w:r>
    <w:r w:rsidR="00EF6269">
      <w:rPr>
        <w:b/>
        <w:sz w:val="20"/>
      </w:rPr>
      <w:t>5</w:t>
    </w:r>
    <w:r w:rsidR="00895BF0" w:rsidRPr="00DE5086">
      <w:rPr>
        <w:b/>
        <w:sz w:val="20"/>
      </w:rPr>
      <w:t>-COAD/DLOG</w:t>
    </w:r>
    <w:r w:rsidR="00895BF0">
      <w:rPr>
        <w:b/>
        <w:sz w:val="20"/>
      </w:rPr>
      <w:tab/>
    </w:r>
    <w:r w:rsidR="00895BF0">
      <w:rPr>
        <w:b/>
        <w:sz w:val="20"/>
      </w:rPr>
      <w:tab/>
    </w:r>
    <w:r w:rsidR="00895BF0">
      <w:rPr>
        <w:b/>
        <w:sz w:val="20"/>
      </w:rPr>
      <w:tab/>
    </w:r>
    <w:r w:rsidR="00895BF0">
      <w:rPr>
        <w:b/>
        <w:sz w:val="20"/>
      </w:rPr>
      <w:tab/>
    </w:r>
    <w:r w:rsidR="00895BF0">
      <w:rPr>
        <w:b/>
        <w:sz w:val="20"/>
      </w:rPr>
      <w:tab/>
    </w:r>
    <w:r w:rsidR="00895BF0">
      <w:rPr>
        <w:b/>
        <w:sz w:val="20"/>
      </w:rPr>
      <w:tab/>
    </w:r>
    <w:r w:rsidR="00895BF0" w:rsidRPr="00DE5086">
      <w:rPr>
        <w:b/>
        <w:sz w:val="20"/>
      </w:rPr>
      <w:t xml:space="preserve">Página </w:t>
    </w:r>
    <w:r w:rsidRPr="00DE5086">
      <w:rPr>
        <w:b/>
        <w:sz w:val="20"/>
      </w:rPr>
      <w:fldChar w:fldCharType="begin"/>
    </w:r>
    <w:r w:rsidR="00895BF0" w:rsidRPr="00DE5086">
      <w:rPr>
        <w:b/>
        <w:sz w:val="20"/>
      </w:rPr>
      <w:instrText xml:space="preserve"> PAGE </w:instrText>
    </w:r>
    <w:r w:rsidRPr="00DE5086">
      <w:rPr>
        <w:b/>
        <w:sz w:val="20"/>
      </w:rPr>
      <w:fldChar w:fldCharType="separate"/>
    </w:r>
    <w:r w:rsidR="003A0670">
      <w:rPr>
        <w:b/>
        <w:noProof/>
        <w:sz w:val="20"/>
      </w:rPr>
      <w:t>10</w:t>
    </w:r>
    <w:r w:rsidRPr="00DE5086">
      <w:rPr>
        <w:b/>
        <w:sz w:val="20"/>
      </w:rPr>
      <w:fldChar w:fldCharType="end"/>
    </w:r>
    <w:r w:rsidR="00895BF0" w:rsidRPr="00DE5086">
      <w:rPr>
        <w:b/>
        <w:sz w:val="20"/>
      </w:rPr>
      <w:t xml:space="preserve"> de </w:t>
    </w:r>
    <w:r w:rsidRPr="00DE5086">
      <w:rPr>
        <w:b/>
        <w:sz w:val="20"/>
      </w:rPr>
      <w:fldChar w:fldCharType="begin"/>
    </w:r>
    <w:r w:rsidR="00895BF0" w:rsidRPr="00DE5086">
      <w:rPr>
        <w:b/>
        <w:sz w:val="20"/>
      </w:rPr>
      <w:instrText xml:space="preserve"> NUMPAGES  </w:instrText>
    </w:r>
    <w:r w:rsidRPr="00DE5086">
      <w:rPr>
        <w:b/>
        <w:sz w:val="20"/>
      </w:rPr>
      <w:fldChar w:fldCharType="separate"/>
    </w:r>
    <w:r w:rsidR="003A0670">
      <w:rPr>
        <w:b/>
        <w:noProof/>
        <w:sz w:val="20"/>
      </w:rPr>
      <w:t>10</w:t>
    </w:r>
    <w:r w:rsidRPr="00DE5086">
      <w:rPr>
        <w:b/>
        <w:sz w:val="20"/>
      </w:rPr>
      <w:fldChar w:fldCharType="end"/>
    </w:r>
  </w:p>
  <w:p w:rsidR="00895BF0" w:rsidRDefault="00895BF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BF0" w:rsidRPr="00070B20" w:rsidRDefault="00B2336E" w:rsidP="00070B20">
    <w:pPr>
      <w:tabs>
        <w:tab w:val="left" w:pos="5812"/>
      </w:tabs>
      <w:ind w:right="711"/>
      <w:jc w:val="center"/>
      <w:rPr>
        <w:color w:val="000000"/>
        <w:kern w:val="2"/>
        <w:szCs w:val="24"/>
      </w:rPr>
    </w:pPr>
    <w:r w:rsidRPr="00B2336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4312" o:spid="_x0000_s8193"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895BF0">
      <w:rPr>
        <w:noProof/>
        <w:color w:val="000000"/>
        <w:kern w:val="2"/>
        <w:szCs w:val="24"/>
      </w:rPr>
      <w:drawing>
        <wp:inline distT="0" distB="0" distL="0" distR="0">
          <wp:extent cx="680720" cy="690880"/>
          <wp:effectExtent l="19050" t="0" r="508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80720" cy="690880"/>
                  </a:xfrm>
                  <a:prstGeom prst="rect">
                    <a:avLst/>
                  </a:prstGeom>
                  <a:noFill/>
                  <a:ln w="9525">
                    <a:noFill/>
                    <a:miter lim="800000"/>
                    <a:headEnd/>
                    <a:tailEnd/>
                  </a:ln>
                </pic:spPr>
              </pic:pic>
            </a:graphicData>
          </a:graphic>
        </wp:inline>
      </w:drawing>
    </w:r>
  </w:p>
  <w:p w:rsidR="00895BF0" w:rsidRPr="00070B20" w:rsidRDefault="00895BF0" w:rsidP="00070B20">
    <w:pPr>
      <w:pStyle w:val="Legenda"/>
      <w:rPr>
        <w:rFonts w:ascii="Times New Roman" w:eastAsia="Arial Unicode MS" w:hAnsi="Times New Roman"/>
        <w:b w:val="0"/>
        <w:bCs w:val="0"/>
        <w:color w:val="auto"/>
        <w:kern w:val="0"/>
        <w:sz w:val="24"/>
        <w:szCs w:val="24"/>
        <w:lang w:eastAsia="ar-SA"/>
      </w:rPr>
    </w:pPr>
    <w:r w:rsidRPr="00070B20">
      <w:rPr>
        <w:rFonts w:ascii="Times New Roman" w:eastAsia="Arial Unicode MS" w:hAnsi="Times New Roman"/>
        <w:b w:val="0"/>
        <w:bCs w:val="0"/>
        <w:color w:val="auto"/>
        <w:kern w:val="0"/>
        <w:sz w:val="24"/>
        <w:szCs w:val="24"/>
        <w:lang w:eastAsia="ar-SA"/>
      </w:rPr>
      <w:t>SERVIÇO PÚBLICO FEDERAL</w:t>
    </w:r>
  </w:p>
  <w:p w:rsidR="00895BF0" w:rsidRPr="00070B20" w:rsidRDefault="00895BF0" w:rsidP="00070B20">
    <w:pPr>
      <w:tabs>
        <w:tab w:val="left" w:pos="5812"/>
      </w:tabs>
      <w:ind w:right="711"/>
      <w:jc w:val="center"/>
      <w:rPr>
        <w:szCs w:val="24"/>
        <w:lang w:eastAsia="ar-SA"/>
      </w:rPr>
    </w:pPr>
    <w:r w:rsidRPr="00070B20">
      <w:rPr>
        <w:szCs w:val="24"/>
        <w:lang w:eastAsia="ar-SA"/>
      </w:rPr>
      <w:t>MJ/DEPARTAMENTO DE POLÍCIA FEDERAL</w:t>
    </w:r>
  </w:p>
  <w:p w:rsidR="00895BF0" w:rsidRPr="00070B20" w:rsidRDefault="00895BF0" w:rsidP="00070B20">
    <w:pPr>
      <w:tabs>
        <w:tab w:val="left" w:pos="5812"/>
      </w:tabs>
      <w:ind w:right="711"/>
      <w:jc w:val="center"/>
      <w:rPr>
        <w:szCs w:val="24"/>
        <w:lang w:eastAsia="ar-SA"/>
      </w:rPr>
    </w:pPr>
    <w:r w:rsidRPr="00070B20">
      <w:rPr>
        <w:szCs w:val="24"/>
        <w:lang w:eastAsia="ar-SA"/>
      </w:rPr>
      <w:t>DIRETORIA DE ADMINISTRAÇÃO E LOGÍSTICA POLICIAL</w:t>
    </w:r>
  </w:p>
  <w:p w:rsidR="00895BF0" w:rsidRDefault="00895BF0" w:rsidP="00070B20">
    <w:pPr>
      <w:pStyle w:val="Cabealho"/>
      <w:jc w:val="center"/>
    </w:pPr>
    <w:r w:rsidRPr="00070B20">
      <w:rPr>
        <w:szCs w:val="24"/>
        <w:lang w:eastAsia="ar-SA"/>
      </w:rPr>
      <w:t>COORDENAÇÃO DE ADMINISTRAÇÃO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80"/>
    <w:multiLevelType w:val="singleLevel"/>
    <w:tmpl w:val="7592DD28"/>
    <w:lvl w:ilvl="0">
      <w:start w:val="1"/>
      <w:numFmt w:val="bullet"/>
      <w:pStyle w:val="Commarcadores5"/>
      <w:lvlText w:val=""/>
      <w:lvlJc w:val="left"/>
      <w:pPr>
        <w:tabs>
          <w:tab w:val="num" w:pos="1492"/>
        </w:tabs>
        <w:ind w:left="1492" w:hanging="360"/>
      </w:pPr>
      <w:rPr>
        <w:rFonts w:ascii="Symbol" w:hAnsi="Symbol" w:hint="default"/>
      </w:rPr>
    </w:lvl>
  </w:abstractNum>
  <w:abstractNum w:abstractNumId="2">
    <w:nsid w:val="05203FB9"/>
    <w:multiLevelType w:val="multilevel"/>
    <w:tmpl w:val="9D206BB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9C231F"/>
    <w:multiLevelType w:val="multilevel"/>
    <w:tmpl w:val="4254F9DC"/>
    <w:lvl w:ilvl="0">
      <w:start w:val="1"/>
      <w:numFmt w:val="decimal"/>
      <w:lvlText w:val="%1."/>
      <w:lvlJc w:val="left"/>
      <w:pPr>
        <w:ind w:left="360" w:hanging="360"/>
      </w:pPr>
      <w:rPr>
        <w:rFonts w:hint="default"/>
        <w:b/>
      </w:rPr>
    </w:lvl>
    <w:lvl w:ilvl="1">
      <w:start w:val="1"/>
      <w:numFmt w:val="decimal"/>
      <w:lvlText w:val="%1.%2."/>
      <w:lvlJc w:val="left"/>
      <w:pPr>
        <w:ind w:left="999" w:hanging="432"/>
      </w:pPr>
      <w:rPr>
        <w:rFonts w:hint="default"/>
        <w:b w:val="0"/>
        <w:color w:val="auto"/>
        <w:sz w:val="20"/>
        <w:szCs w:val="20"/>
      </w:rPr>
    </w:lvl>
    <w:lvl w:ilvl="2">
      <w:start w:val="1"/>
      <w:numFmt w:val="decimal"/>
      <w:lvlText w:val="%1.%2.%3."/>
      <w:lvlJc w:val="left"/>
      <w:pPr>
        <w:ind w:left="2064" w:hanging="504"/>
      </w:pPr>
      <w:rPr>
        <w:rFonts w:hint="default"/>
        <w:b w:val="0"/>
      </w:rPr>
    </w:lvl>
    <w:lvl w:ilvl="3">
      <w:start w:val="1"/>
      <w:numFmt w:val="decimal"/>
      <w:lvlText w:val="%1.%2.%3.%4."/>
      <w:lvlJc w:val="left"/>
      <w:pPr>
        <w:ind w:left="235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BE1D51"/>
    <w:multiLevelType w:val="multilevel"/>
    <w:tmpl w:val="E39A518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D5C100D"/>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EDD3DE1"/>
    <w:multiLevelType w:val="multilevel"/>
    <w:tmpl w:val="4DFADE72"/>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22875071"/>
    <w:multiLevelType w:val="multilevel"/>
    <w:tmpl w:val="852EB49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40D4423"/>
    <w:multiLevelType w:val="multilevel"/>
    <w:tmpl w:val="7CFAE6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8946BD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F8335B"/>
    <w:multiLevelType w:val="multilevel"/>
    <w:tmpl w:val="CCB0FA82"/>
    <w:lvl w:ilvl="0">
      <w:start w:val="7"/>
      <w:numFmt w:val="decimal"/>
      <w:lvlText w:val="%1."/>
      <w:lvlJc w:val="left"/>
      <w:pPr>
        <w:ind w:left="735" w:hanging="375"/>
      </w:pPr>
      <w:rPr>
        <w:rFonts w:hint="default"/>
      </w:rPr>
    </w:lvl>
    <w:lvl w:ilvl="1">
      <w:start w:val="1"/>
      <w:numFmt w:val="decimal"/>
      <w:isLgl/>
      <w:lvlText w:val="%1.%2"/>
      <w:lvlJc w:val="left"/>
      <w:pPr>
        <w:ind w:left="943" w:hanging="48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1">
    <w:nsid w:val="2EA102B9"/>
    <w:multiLevelType w:val="multilevel"/>
    <w:tmpl w:val="64D6E54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A20E20"/>
    <w:multiLevelType w:val="multilevel"/>
    <w:tmpl w:val="4DE6F9D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0A737C9"/>
    <w:multiLevelType w:val="multilevel"/>
    <w:tmpl w:val="A190975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36976C44"/>
    <w:multiLevelType w:val="multilevel"/>
    <w:tmpl w:val="50A670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C385DA7"/>
    <w:multiLevelType w:val="multilevel"/>
    <w:tmpl w:val="4896F316"/>
    <w:lvl w:ilvl="0">
      <w:start w:val="18"/>
      <w:numFmt w:val="decimal"/>
      <w:lvlText w:val="%1"/>
      <w:lvlJc w:val="left"/>
      <w:pPr>
        <w:ind w:left="450" w:hanging="450"/>
      </w:pPr>
      <w:rPr>
        <w:rFonts w:eastAsia="Batang" w:hint="default"/>
        <w:b w:val="0"/>
      </w:rPr>
    </w:lvl>
    <w:lvl w:ilvl="1">
      <w:start w:val="1"/>
      <w:numFmt w:val="decimal"/>
      <w:lvlText w:val="%1.%2"/>
      <w:lvlJc w:val="left"/>
      <w:pPr>
        <w:ind w:left="862" w:hanging="720"/>
      </w:pPr>
      <w:rPr>
        <w:rFonts w:eastAsia="Batang" w:hint="default"/>
        <w:b w:val="0"/>
      </w:rPr>
    </w:lvl>
    <w:lvl w:ilvl="2">
      <w:start w:val="1"/>
      <w:numFmt w:val="decimal"/>
      <w:lvlText w:val="%1.%2.%3"/>
      <w:lvlJc w:val="left"/>
      <w:pPr>
        <w:ind w:left="1004" w:hanging="720"/>
      </w:pPr>
      <w:rPr>
        <w:rFonts w:eastAsia="Batang" w:hint="default"/>
        <w:b w:val="0"/>
      </w:rPr>
    </w:lvl>
    <w:lvl w:ilvl="3">
      <w:start w:val="1"/>
      <w:numFmt w:val="decimal"/>
      <w:lvlText w:val="%1.%2.%3.%4"/>
      <w:lvlJc w:val="left"/>
      <w:pPr>
        <w:ind w:left="1506" w:hanging="1080"/>
      </w:pPr>
      <w:rPr>
        <w:rFonts w:eastAsia="Batang" w:hint="default"/>
        <w:b w:val="0"/>
      </w:rPr>
    </w:lvl>
    <w:lvl w:ilvl="4">
      <w:start w:val="1"/>
      <w:numFmt w:val="decimal"/>
      <w:lvlText w:val="%1.%2.%3.%4.%5"/>
      <w:lvlJc w:val="left"/>
      <w:pPr>
        <w:ind w:left="1648" w:hanging="1080"/>
      </w:pPr>
      <w:rPr>
        <w:rFonts w:eastAsia="Batang" w:hint="default"/>
        <w:b w:val="0"/>
      </w:rPr>
    </w:lvl>
    <w:lvl w:ilvl="5">
      <w:start w:val="1"/>
      <w:numFmt w:val="decimal"/>
      <w:lvlText w:val="%1.%2.%3.%4.%5.%6"/>
      <w:lvlJc w:val="left"/>
      <w:pPr>
        <w:ind w:left="2150" w:hanging="1440"/>
      </w:pPr>
      <w:rPr>
        <w:rFonts w:eastAsia="Batang" w:hint="default"/>
        <w:b w:val="0"/>
      </w:rPr>
    </w:lvl>
    <w:lvl w:ilvl="6">
      <w:start w:val="1"/>
      <w:numFmt w:val="decimal"/>
      <w:lvlText w:val="%1.%2.%3.%4.%5.%6.%7"/>
      <w:lvlJc w:val="left"/>
      <w:pPr>
        <w:ind w:left="2652" w:hanging="1800"/>
      </w:pPr>
      <w:rPr>
        <w:rFonts w:eastAsia="Batang" w:hint="default"/>
        <w:b w:val="0"/>
      </w:rPr>
    </w:lvl>
    <w:lvl w:ilvl="7">
      <w:start w:val="1"/>
      <w:numFmt w:val="decimal"/>
      <w:lvlText w:val="%1.%2.%3.%4.%5.%6.%7.%8"/>
      <w:lvlJc w:val="left"/>
      <w:pPr>
        <w:ind w:left="2794" w:hanging="1800"/>
      </w:pPr>
      <w:rPr>
        <w:rFonts w:eastAsia="Batang" w:hint="default"/>
        <w:b w:val="0"/>
      </w:rPr>
    </w:lvl>
    <w:lvl w:ilvl="8">
      <w:start w:val="1"/>
      <w:numFmt w:val="decimal"/>
      <w:lvlText w:val="%1.%2.%3.%4.%5.%6.%7.%8.%9"/>
      <w:lvlJc w:val="left"/>
      <w:pPr>
        <w:ind w:left="3296" w:hanging="2160"/>
      </w:pPr>
      <w:rPr>
        <w:rFonts w:eastAsia="Batang" w:hint="default"/>
        <w:b w:val="0"/>
      </w:rPr>
    </w:lvl>
  </w:abstractNum>
  <w:abstractNum w:abstractNumId="17">
    <w:nsid w:val="3FCA7852"/>
    <w:multiLevelType w:val="multilevel"/>
    <w:tmpl w:val="62C24BF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26F609A"/>
    <w:multiLevelType w:val="multilevel"/>
    <w:tmpl w:val="9230D8A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141860"/>
    <w:multiLevelType w:val="multilevel"/>
    <w:tmpl w:val="94E46EC2"/>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96D17F4"/>
    <w:multiLevelType w:val="multilevel"/>
    <w:tmpl w:val="4542714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FB3756"/>
    <w:multiLevelType w:val="multilevel"/>
    <w:tmpl w:val="22C0679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3854D7D"/>
    <w:multiLevelType w:val="multilevel"/>
    <w:tmpl w:val="F88A6018"/>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3">
    <w:nsid w:val="540456E9"/>
    <w:multiLevelType w:val="hybridMultilevel"/>
    <w:tmpl w:val="D51896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BD10BC"/>
    <w:multiLevelType w:val="multilevel"/>
    <w:tmpl w:val="835E24B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06B2756"/>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1DD361E"/>
    <w:multiLevelType w:val="multilevel"/>
    <w:tmpl w:val="E4A6543C"/>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val="0"/>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3964DDF"/>
    <w:multiLevelType w:val="multilevel"/>
    <w:tmpl w:val="5890F55E"/>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62735A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95A5E1A"/>
    <w:multiLevelType w:val="multilevel"/>
    <w:tmpl w:val="C00E9578"/>
    <w:lvl w:ilvl="0">
      <w:start w:val="7"/>
      <w:numFmt w:val="decimal"/>
      <w:lvlText w:val="%1"/>
      <w:lvlJc w:val="left"/>
      <w:pPr>
        <w:ind w:left="420" w:hanging="420"/>
      </w:pPr>
      <w:rPr>
        <w:rFonts w:hint="default"/>
      </w:rPr>
    </w:lvl>
    <w:lvl w:ilvl="1">
      <w:start w:val="14"/>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6ADB160E"/>
    <w:multiLevelType w:val="multilevel"/>
    <w:tmpl w:val="E61A0D10"/>
    <w:lvl w:ilvl="0">
      <w:start w:val="1"/>
      <w:numFmt w:val="decimal"/>
      <w:lvlText w:val=" %1 "/>
      <w:lvlJc w:val="left"/>
      <w:rPr>
        <w:rFonts w:ascii="Times New Roman" w:hAnsi="Times New Roman" w:cs="Times New Roman" w:hint="default"/>
        <w:b/>
        <w:bCs/>
        <w:sz w:val="24"/>
        <w:szCs w:val="20"/>
      </w:rPr>
    </w:lvl>
    <w:lvl w:ilvl="1">
      <w:start w:val="1"/>
      <w:numFmt w:val="decimal"/>
      <w:lvlText w:val=" %1.%2 "/>
      <w:lvlJc w:val="left"/>
      <w:rPr>
        <w:rFonts w:ascii="Times New Roman" w:hAnsi="Times New Roman" w:cs="Times New Roman" w:hint="default"/>
        <w:b w:val="0"/>
        <w:bCs/>
        <w:sz w:val="24"/>
        <w:szCs w:val="20"/>
      </w:rPr>
    </w:lvl>
    <w:lvl w:ilvl="2">
      <w:start w:val="1"/>
      <w:numFmt w:val="decimal"/>
      <w:lvlText w:val=" %1.%2.%3 "/>
      <w:lvlJc w:val="left"/>
      <w:rPr>
        <w:rFonts w:ascii="Times New Roman" w:hAnsi="Times New Roman" w:cs="Times New Roman" w:hint="default"/>
        <w:b w:val="0"/>
        <w:bCs/>
        <w:i w:val="0"/>
        <w:sz w:val="24"/>
        <w:szCs w:val="20"/>
      </w:rPr>
    </w:lvl>
    <w:lvl w:ilvl="3">
      <w:start w:val="1"/>
      <w:numFmt w:val="decimal"/>
      <w:lvlText w:val=" %1.%2.%3.%4 "/>
      <w:lvlJc w:val="left"/>
      <w:rPr>
        <w:rFonts w:ascii="Times New Roman" w:hAnsi="Times New Roman" w:cs="Times New Roman" w:hint="default"/>
        <w:b w:val="0"/>
        <w:bCs/>
        <w:sz w:val="24"/>
        <w:szCs w:val="20"/>
      </w:rPr>
    </w:lvl>
    <w:lvl w:ilvl="4">
      <w:start w:val="1"/>
      <w:numFmt w:val="decimal"/>
      <w:lvlText w:val=" %1.%2.%3.%4.%5 "/>
      <w:lvlJc w:val="left"/>
      <w:rPr>
        <w:rFonts w:ascii="Verdana" w:hAnsi="Verdana"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31">
    <w:nsid w:val="6D3147F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E964023"/>
    <w:multiLevelType w:val="multilevel"/>
    <w:tmpl w:val="5FB63D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7DA3BD4"/>
    <w:multiLevelType w:val="multilevel"/>
    <w:tmpl w:val="D764CFBC"/>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783B366B"/>
    <w:multiLevelType w:val="multilevel"/>
    <w:tmpl w:val="DCE8738E"/>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794814B2"/>
    <w:multiLevelType w:val="multilevel"/>
    <w:tmpl w:val="7EC019C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F45F5"/>
    <w:multiLevelType w:val="multilevel"/>
    <w:tmpl w:val="0D42F250"/>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E8209FA"/>
    <w:multiLevelType w:val="multilevel"/>
    <w:tmpl w:val="3A040964"/>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num>
  <w:num w:numId="2">
    <w:abstractNumId w:val="8"/>
  </w:num>
  <w:num w:numId="3">
    <w:abstractNumId w:val="36"/>
  </w:num>
  <w:num w:numId="4">
    <w:abstractNumId w:val="23"/>
  </w:num>
  <w:num w:numId="5">
    <w:abstractNumId w:val="21"/>
  </w:num>
  <w:num w:numId="6">
    <w:abstractNumId w:val="33"/>
  </w:num>
  <w:num w:numId="7">
    <w:abstractNumId w:val="17"/>
  </w:num>
  <w:num w:numId="8">
    <w:abstractNumId w:val="2"/>
  </w:num>
  <w:num w:numId="9">
    <w:abstractNumId w:val="19"/>
  </w:num>
  <w:num w:numId="10">
    <w:abstractNumId w:val="20"/>
  </w:num>
  <w:num w:numId="11">
    <w:abstractNumId w:val="16"/>
  </w:num>
  <w:num w:numId="12">
    <w:abstractNumId w:val="37"/>
  </w:num>
  <w:num w:numId="13">
    <w:abstractNumId w:val="5"/>
  </w:num>
  <w:num w:numId="14">
    <w:abstractNumId w:val="25"/>
  </w:num>
  <w:num w:numId="15">
    <w:abstractNumId w:val="22"/>
  </w:num>
  <w:num w:numId="16">
    <w:abstractNumId w:val="27"/>
  </w:num>
  <w:num w:numId="17">
    <w:abstractNumId w:val="14"/>
  </w:num>
  <w:num w:numId="18">
    <w:abstractNumId w:val="1"/>
  </w:num>
  <w:num w:numId="19">
    <w:abstractNumId w:val="31"/>
  </w:num>
  <w:num w:numId="20">
    <w:abstractNumId w:val="35"/>
  </w:num>
  <w:num w:numId="21">
    <w:abstractNumId w:val="28"/>
  </w:num>
  <w:num w:numId="22">
    <w:abstractNumId w:val="0"/>
  </w:num>
  <w:num w:numId="23">
    <w:abstractNumId w:val="3"/>
  </w:num>
  <w:num w:numId="24">
    <w:abstractNumId w:val="26"/>
  </w:num>
  <w:num w:numId="25">
    <w:abstractNumId w:val="9"/>
  </w:num>
  <w:num w:numId="26">
    <w:abstractNumId w:val="32"/>
  </w:num>
  <w:num w:numId="27">
    <w:abstractNumId w:val="4"/>
  </w:num>
  <w:num w:numId="28">
    <w:abstractNumId w:val="6"/>
  </w:num>
  <w:num w:numId="29">
    <w:abstractNumId w:val="10"/>
  </w:num>
  <w:num w:numId="30">
    <w:abstractNumId w:val="29"/>
  </w:num>
  <w:num w:numId="31">
    <w:abstractNumId w:val="15"/>
  </w:num>
  <w:num w:numId="32">
    <w:abstractNumId w:val="13"/>
  </w:num>
  <w:num w:numId="33">
    <w:abstractNumId w:val="7"/>
  </w:num>
  <w:num w:numId="34">
    <w:abstractNumId w:val="11"/>
  </w:num>
  <w:num w:numId="35">
    <w:abstractNumId w:val="12"/>
  </w:num>
  <w:num w:numId="36">
    <w:abstractNumId w:val="18"/>
  </w:num>
  <w:num w:numId="37">
    <w:abstractNumId w:val="24"/>
  </w:num>
  <w:num w:numId="38">
    <w:abstractNumId w:val="3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196"/>
    <o:shapelayout v:ext="edit">
      <o:idmap v:ext="edit" data="8"/>
    </o:shapelayout>
  </w:hdrShapeDefaults>
  <w:footnotePr>
    <w:pos w:val="beneathText"/>
    <w:footnote w:id="0"/>
    <w:footnote w:id="1"/>
  </w:footnotePr>
  <w:endnotePr>
    <w:endnote w:id="0"/>
    <w:endnote w:id="1"/>
  </w:endnotePr>
  <w:compat/>
  <w:rsids>
    <w:rsidRoot w:val="005527D8"/>
    <w:rsid w:val="00005827"/>
    <w:rsid w:val="00006EA6"/>
    <w:rsid w:val="000135A2"/>
    <w:rsid w:val="00013B41"/>
    <w:rsid w:val="00014C8B"/>
    <w:rsid w:val="00015480"/>
    <w:rsid w:val="000211DB"/>
    <w:rsid w:val="000236CA"/>
    <w:rsid w:val="000303FD"/>
    <w:rsid w:val="00032C6A"/>
    <w:rsid w:val="00035465"/>
    <w:rsid w:val="00050529"/>
    <w:rsid w:val="00053197"/>
    <w:rsid w:val="000538EB"/>
    <w:rsid w:val="0006470A"/>
    <w:rsid w:val="0007075A"/>
    <w:rsid w:val="00070B20"/>
    <w:rsid w:val="00077572"/>
    <w:rsid w:val="00081155"/>
    <w:rsid w:val="00087875"/>
    <w:rsid w:val="00092BAB"/>
    <w:rsid w:val="00095CFD"/>
    <w:rsid w:val="000C1331"/>
    <w:rsid w:val="000C39D8"/>
    <w:rsid w:val="000D322E"/>
    <w:rsid w:val="000D5489"/>
    <w:rsid w:val="000D62B9"/>
    <w:rsid w:val="001002CD"/>
    <w:rsid w:val="00115396"/>
    <w:rsid w:val="00123251"/>
    <w:rsid w:val="001320CC"/>
    <w:rsid w:val="001320CE"/>
    <w:rsid w:val="00157C1C"/>
    <w:rsid w:val="0017469F"/>
    <w:rsid w:val="00197481"/>
    <w:rsid w:val="001B14D8"/>
    <w:rsid w:val="001B269A"/>
    <w:rsid w:val="001B2C98"/>
    <w:rsid w:val="001C1283"/>
    <w:rsid w:val="001C6CE7"/>
    <w:rsid w:val="001D3E8D"/>
    <w:rsid w:val="001E3E0E"/>
    <w:rsid w:val="001E4EA4"/>
    <w:rsid w:val="001F669F"/>
    <w:rsid w:val="001F6E48"/>
    <w:rsid w:val="0020018B"/>
    <w:rsid w:val="00200564"/>
    <w:rsid w:val="002115EE"/>
    <w:rsid w:val="00231ED4"/>
    <w:rsid w:val="00236319"/>
    <w:rsid w:val="00242505"/>
    <w:rsid w:val="00243503"/>
    <w:rsid w:val="00256B1F"/>
    <w:rsid w:val="002633A8"/>
    <w:rsid w:val="002745AD"/>
    <w:rsid w:val="002852B6"/>
    <w:rsid w:val="0028591E"/>
    <w:rsid w:val="00287743"/>
    <w:rsid w:val="002A3D0D"/>
    <w:rsid w:val="002B1540"/>
    <w:rsid w:val="002B4070"/>
    <w:rsid w:val="002B62A3"/>
    <w:rsid w:val="002E1F0B"/>
    <w:rsid w:val="002E59C8"/>
    <w:rsid w:val="002E73E7"/>
    <w:rsid w:val="002F4914"/>
    <w:rsid w:val="003034C2"/>
    <w:rsid w:val="003061D1"/>
    <w:rsid w:val="003108D6"/>
    <w:rsid w:val="00310E4D"/>
    <w:rsid w:val="00311504"/>
    <w:rsid w:val="00311C32"/>
    <w:rsid w:val="00320846"/>
    <w:rsid w:val="00321B72"/>
    <w:rsid w:val="00335065"/>
    <w:rsid w:val="00336683"/>
    <w:rsid w:val="00337786"/>
    <w:rsid w:val="003538CC"/>
    <w:rsid w:val="00355C4F"/>
    <w:rsid w:val="00362149"/>
    <w:rsid w:val="00363D13"/>
    <w:rsid w:val="0037028C"/>
    <w:rsid w:val="0037341E"/>
    <w:rsid w:val="003A0670"/>
    <w:rsid w:val="003B523E"/>
    <w:rsid w:val="003B67B6"/>
    <w:rsid w:val="003C1E8F"/>
    <w:rsid w:val="003C7A5A"/>
    <w:rsid w:val="003D47FF"/>
    <w:rsid w:val="003D7818"/>
    <w:rsid w:val="003E4623"/>
    <w:rsid w:val="003E523B"/>
    <w:rsid w:val="003E6D94"/>
    <w:rsid w:val="003E7EC3"/>
    <w:rsid w:val="003F73EA"/>
    <w:rsid w:val="004012AF"/>
    <w:rsid w:val="00402E27"/>
    <w:rsid w:val="004114E8"/>
    <w:rsid w:val="00417232"/>
    <w:rsid w:val="0042550C"/>
    <w:rsid w:val="00425DF6"/>
    <w:rsid w:val="00442799"/>
    <w:rsid w:val="00452A6A"/>
    <w:rsid w:val="00453C0A"/>
    <w:rsid w:val="00456477"/>
    <w:rsid w:val="004576B2"/>
    <w:rsid w:val="00464ADA"/>
    <w:rsid w:val="0046792A"/>
    <w:rsid w:val="00471B19"/>
    <w:rsid w:val="00472B21"/>
    <w:rsid w:val="004761B7"/>
    <w:rsid w:val="0048519F"/>
    <w:rsid w:val="0048631D"/>
    <w:rsid w:val="004917F0"/>
    <w:rsid w:val="004A0736"/>
    <w:rsid w:val="004A3361"/>
    <w:rsid w:val="004A73FE"/>
    <w:rsid w:val="004B57B3"/>
    <w:rsid w:val="004B6CE5"/>
    <w:rsid w:val="004C45B5"/>
    <w:rsid w:val="004C5BCC"/>
    <w:rsid w:val="004C79A5"/>
    <w:rsid w:val="004C7FD0"/>
    <w:rsid w:val="004D000B"/>
    <w:rsid w:val="004D3D37"/>
    <w:rsid w:val="004D4D80"/>
    <w:rsid w:val="004D5464"/>
    <w:rsid w:val="004F16A7"/>
    <w:rsid w:val="00501992"/>
    <w:rsid w:val="00501C15"/>
    <w:rsid w:val="00503CD3"/>
    <w:rsid w:val="00505CB3"/>
    <w:rsid w:val="00506078"/>
    <w:rsid w:val="005115FA"/>
    <w:rsid w:val="00512D1A"/>
    <w:rsid w:val="00516269"/>
    <w:rsid w:val="00521385"/>
    <w:rsid w:val="00533191"/>
    <w:rsid w:val="0054380D"/>
    <w:rsid w:val="00544C86"/>
    <w:rsid w:val="00544DC2"/>
    <w:rsid w:val="00552100"/>
    <w:rsid w:val="005527D8"/>
    <w:rsid w:val="0055369D"/>
    <w:rsid w:val="0055602E"/>
    <w:rsid w:val="005633B3"/>
    <w:rsid w:val="005633D3"/>
    <w:rsid w:val="00565EDB"/>
    <w:rsid w:val="00566BC2"/>
    <w:rsid w:val="005749B2"/>
    <w:rsid w:val="00574E4A"/>
    <w:rsid w:val="005758D5"/>
    <w:rsid w:val="005866BC"/>
    <w:rsid w:val="00587308"/>
    <w:rsid w:val="00587CF4"/>
    <w:rsid w:val="00594900"/>
    <w:rsid w:val="005A07E5"/>
    <w:rsid w:val="005A6C8B"/>
    <w:rsid w:val="005A7DA6"/>
    <w:rsid w:val="005E0639"/>
    <w:rsid w:val="005F1EBC"/>
    <w:rsid w:val="005F595A"/>
    <w:rsid w:val="005F5C7E"/>
    <w:rsid w:val="005F6DC3"/>
    <w:rsid w:val="00601337"/>
    <w:rsid w:val="00606F06"/>
    <w:rsid w:val="00616F9E"/>
    <w:rsid w:val="00625CEA"/>
    <w:rsid w:val="00625D9E"/>
    <w:rsid w:val="00634611"/>
    <w:rsid w:val="00641472"/>
    <w:rsid w:val="0064234C"/>
    <w:rsid w:val="0065419E"/>
    <w:rsid w:val="0065557D"/>
    <w:rsid w:val="006618BF"/>
    <w:rsid w:val="00673ECE"/>
    <w:rsid w:val="00686185"/>
    <w:rsid w:val="006A7B92"/>
    <w:rsid w:val="006B3466"/>
    <w:rsid w:val="006B5DE2"/>
    <w:rsid w:val="006C4B05"/>
    <w:rsid w:val="006D030D"/>
    <w:rsid w:val="006D776B"/>
    <w:rsid w:val="006F0109"/>
    <w:rsid w:val="006F56E2"/>
    <w:rsid w:val="00700C00"/>
    <w:rsid w:val="00723666"/>
    <w:rsid w:val="00727A9C"/>
    <w:rsid w:val="00737063"/>
    <w:rsid w:val="00756466"/>
    <w:rsid w:val="007648EF"/>
    <w:rsid w:val="0078468C"/>
    <w:rsid w:val="00786723"/>
    <w:rsid w:val="00787BDB"/>
    <w:rsid w:val="00787FF6"/>
    <w:rsid w:val="00795C87"/>
    <w:rsid w:val="007977D0"/>
    <w:rsid w:val="007A1AC2"/>
    <w:rsid w:val="007A40CD"/>
    <w:rsid w:val="007C0D30"/>
    <w:rsid w:val="007C1247"/>
    <w:rsid w:val="007C4D83"/>
    <w:rsid w:val="007C6CBF"/>
    <w:rsid w:val="007E31DA"/>
    <w:rsid w:val="007F1C6D"/>
    <w:rsid w:val="007F2F30"/>
    <w:rsid w:val="00803F2F"/>
    <w:rsid w:val="00804BC7"/>
    <w:rsid w:val="00804DB1"/>
    <w:rsid w:val="008067B5"/>
    <w:rsid w:val="00806AEB"/>
    <w:rsid w:val="00810367"/>
    <w:rsid w:val="008131E9"/>
    <w:rsid w:val="00815B14"/>
    <w:rsid w:val="00815CB5"/>
    <w:rsid w:val="00824DE0"/>
    <w:rsid w:val="00831184"/>
    <w:rsid w:val="0083201C"/>
    <w:rsid w:val="0083334D"/>
    <w:rsid w:val="0088081F"/>
    <w:rsid w:val="00893C49"/>
    <w:rsid w:val="00895BF0"/>
    <w:rsid w:val="00896D1F"/>
    <w:rsid w:val="008A4A52"/>
    <w:rsid w:val="008B3824"/>
    <w:rsid w:val="008B4224"/>
    <w:rsid w:val="008E1EFB"/>
    <w:rsid w:val="008E7F51"/>
    <w:rsid w:val="008F77E4"/>
    <w:rsid w:val="00900C19"/>
    <w:rsid w:val="00902EAB"/>
    <w:rsid w:val="009222C0"/>
    <w:rsid w:val="00922B8A"/>
    <w:rsid w:val="00924E98"/>
    <w:rsid w:val="00925A51"/>
    <w:rsid w:val="009374B8"/>
    <w:rsid w:val="00941CDA"/>
    <w:rsid w:val="00946D86"/>
    <w:rsid w:val="00950FF4"/>
    <w:rsid w:val="00953DD3"/>
    <w:rsid w:val="00956B17"/>
    <w:rsid w:val="009711E0"/>
    <w:rsid w:val="0099093F"/>
    <w:rsid w:val="0099405C"/>
    <w:rsid w:val="009A1AFB"/>
    <w:rsid w:val="009A273F"/>
    <w:rsid w:val="009B47C8"/>
    <w:rsid w:val="009B7563"/>
    <w:rsid w:val="009C35EC"/>
    <w:rsid w:val="009C53CE"/>
    <w:rsid w:val="009C5483"/>
    <w:rsid w:val="009C63B7"/>
    <w:rsid w:val="009E693C"/>
    <w:rsid w:val="009F70D7"/>
    <w:rsid w:val="009F7DE7"/>
    <w:rsid w:val="00A06495"/>
    <w:rsid w:val="00A156AD"/>
    <w:rsid w:val="00A175A7"/>
    <w:rsid w:val="00A20539"/>
    <w:rsid w:val="00A23ACF"/>
    <w:rsid w:val="00A251DC"/>
    <w:rsid w:val="00A25DA1"/>
    <w:rsid w:val="00A37F94"/>
    <w:rsid w:val="00A47224"/>
    <w:rsid w:val="00A47495"/>
    <w:rsid w:val="00A66FDF"/>
    <w:rsid w:val="00A73F38"/>
    <w:rsid w:val="00A7728B"/>
    <w:rsid w:val="00A86E1C"/>
    <w:rsid w:val="00A94D13"/>
    <w:rsid w:val="00A95E12"/>
    <w:rsid w:val="00AA07F9"/>
    <w:rsid w:val="00AA5E51"/>
    <w:rsid w:val="00AB198D"/>
    <w:rsid w:val="00AB1CEB"/>
    <w:rsid w:val="00AB24A5"/>
    <w:rsid w:val="00AB7040"/>
    <w:rsid w:val="00AC35EA"/>
    <w:rsid w:val="00AC540B"/>
    <w:rsid w:val="00AD0889"/>
    <w:rsid w:val="00AD3BA5"/>
    <w:rsid w:val="00AF1F50"/>
    <w:rsid w:val="00AF5187"/>
    <w:rsid w:val="00B002EE"/>
    <w:rsid w:val="00B03258"/>
    <w:rsid w:val="00B07A98"/>
    <w:rsid w:val="00B1040F"/>
    <w:rsid w:val="00B10B71"/>
    <w:rsid w:val="00B11C2B"/>
    <w:rsid w:val="00B128D4"/>
    <w:rsid w:val="00B2191B"/>
    <w:rsid w:val="00B2336E"/>
    <w:rsid w:val="00B25FFB"/>
    <w:rsid w:val="00B30EE1"/>
    <w:rsid w:val="00B3236E"/>
    <w:rsid w:val="00B436BE"/>
    <w:rsid w:val="00B443A2"/>
    <w:rsid w:val="00B64F57"/>
    <w:rsid w:val="00B669E8"/>
    <w:rsid w:val="00B70F22"/>
    <w:rsid w:val="00B73504"/>
    <w:rsid w:val="00B914F2"/>
    <w:rsid w:val="00B9299B"/>
    <w:rsid w:val="00B9593C"/>
    <w:rsid w:val="00B95F78"/>
    <w:rsid w:val="00BA4FD3"/>
    <w:rsid w:val="00BC4A4F"/>
    <w:rsid w:val="00BC7E92"/>
    <w:rsid w:val="00BD2C63"/>
    <w:rsid w:val="00BD388D"/>
    <w:rsid w:val="00BF1973"/>
    <w:rsid w:val="00BF3D81"/>
    <w:rsid w:val="00C00D89"/>
    <w:rsid w:val="00C120FF"/>
    <w:rsid w:val="00C14616"/>
    <w:rsid w:val="00C156B2"/>
    <w:rsid w:val="00C2035F"/>
    <w:rsid w:val="00C23785"/>
    <w:rsid w:val="00C24226"/>
    <w:rsid w:val="00C27C3C"/>
    <w:rsid w:val="00C40647"/>
    <w:rsid w:val="00C41D34"/>
    <w:rsid w:val="00C46D43"/>
    <w:rsid w:val="00C6067B"/>
    <w:rsid w:val="00C70E36"/>
    <w:rsid w:val="00C74723"/>
    <w:rsid w:val="00C838C0"/>
    <w:rsid w:val="00C86820"/>
    <w:rsid w:val="00C87EAB"/>
    <w:rsid w:val="00C92FCF"/>
    <w:rsid w:val="00CA5144"/>
    <w:rsid w:val="00CB426A"/>
    <w:rsid w:val="00CB5CEA"/>
    <w:rsid w:val="00CB65BD"/>
    <w:rsid w:val="00CF21AE"/>
    <w:rsid w:val="00CF4730"/>
    <w:rsid w:val="00D0095D"/>
    <w:rsid w:val="00D03D64"/>
    <w:rsid w:val="00D044E7"/>
    <w:rsid w:val="00D06490"/>
    <w:rsid w:val="00D1488F"/>
    <w:rsid w:val="00D21F86"/>
    <w:rsid w:val="00D23E20"/>
    <w:rsid w:val="00D3033C"/>
    <w:rsid w:val="00D31345"/>
    <w:rsid w:val="00D42EB3"/>
    <w:rsid w:val="00D57FA8"/>
    <w:rsid w:val="00D66F69"/>
    <w:rsid w:val="00D91BA1"/>
    <w:rsid w:val="00DA41F2"/>
    <w:rsid w:val="00DB29E6"/>
    <w:rsid w:val="00DD0113"/>
    <w:rsid w:val="00DD3353"/>
    <w:rsid w:val="00DE5086"/>
    <w:rsid w:val="00DE6AE2"/>
    <w:rsid w:val="00E0100B"/>
    <w:rsid w:val="00E16A97"/>
    <w:rsid w:val="00E2350E"/>
    <w:rsid w:val="00E23870"/>
    <w:rsid w:val="00E40EDB"/>
    <w:rsid w:val="00E422A1"/>
    <w:rsid w:val="00E52ABF"/>
    <w:rsid w:val="00E60860"/>
    <w:rsid w:val="00E76A84"/>
    <w:rsid w:val="00E95339"/>
    <w:rsid w:val="00EA462A"/>
    <w:rsid w:val="00EB3B45"/>
    <w:rsid w:val="00EC4978"/>
    <w:rsid w:val="00EC5606"/>
    <w:rsid w:val="00EC7D4E"/>
    <w:rsid w:val="00ED4803"/>
    <w:rsid w:val="00EE7A6E"/>
    <w:rsid w:val="00EF4389"/>
    <w:rsid w:val="00EF6269"/>
    <w:rsid w:val="00F12C2B"/>
    <w:rsid w:val="00F15913"/>
    <w:rsid w:val="00F3220E"/>
    <w:rsid w:val="00F32B02"/>
    <w:rsid w:val="00F35597"/>
    <w:rsid w:val="00F35C95"/>
    <w:rsid w:val="00F457BF"/>
    <w:rsid w:val="00F5242B"/>
    <w:rsid w:val="00F564D8"/>
    <w:rsid w:val="00F64B5B"/>
    <w:rsid w:val="00F64CFD"/>
    <w:rsid w:val="00F83384"/>
    <w:rsid w:val="00F83BB5"/>
    <w:rsid w:val="00F93E99"/>
    <w:rsid w:val="00F97DCF"/>
    <w:rsid w:val="00FA6600"/>
    <w:rsid w:val="00FB03F2"/>
    <w:rsid w:val="00FB5936"/>
    <w:rsid w:val="00FC00AA"/>
    <w:rsid w:val="00FC0814"/>
    <w:rsid w:val="00FE2F87"/>
    <w:rsid w:val="00FE2FBB"/>
    <w:rsid w:val="00FF4ADA"/>
    <w:rsid w:val="00FF5BBB"/>
    <w:rsid w:val="00FF7C4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1">
    <w:name w:val="heading 1"/>
    <w:aliases w:val="título 1"/>
    <w:basedOn w:val="Normal"/>
    <w:next w:val="Normal"/>
    <w:link w:val="Ttulo1Char"/>
    <w:qFormat/>
    <w:rsid w:val="005F1EBC"/>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har"/>
    <w:unhideWhenUsed/>
    <w:qFormat/>
    <w:rsid w:val="005F1EBC"/>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har"/>
    <w:unhideWhenUsed/>
    <w:qFormat/>
    <w:rsid w:val="005F1EBC"/>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har"/>
    <w:qFormat/>
    <w:rsid w:val="005527D8"/>
    <w:pPr>
      <w:keepNext/>
      <w:tabs>
        <w:tab w:val="num" w:pos="0"/>
      </w:tabs>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paragraph" w:styleId="Ttulo7">
    <w:name w:val="heading 7"/>
    <w:basedOn w:val="Normal"/>
    <w:next w:val="Normal"/>
    <w:link w:val="Ttulo7Char"/>
    <w:qFormat/>
    <w:rsid w:val="005F1EBC"/>
    <w:pPr>
      <w:widowControl/>
      <w:spacing w:before="240" w:after="60"/>
      <w:outlineLvl w:val="6"/>
    </w:pPr>
    <w:rPr>
      <w:rFonts w:eastAsia="Times New Roman"/>
      <w:szCs w:val="24"/>
      <w:lang w:eastAsia="ar-SA"/>
    </w:rPr>
  </w:style>
  <w:style w:type="paragraph" w:styleId="Ttulo8">
    <w:name w:val="heading 8"/>
    <w:basedOn w:val="Normal"/>
    <w:next w:val="Normal"/>
    <w:link w:val="Ttulo8Char"/>
    <w:qFormat/>
    <w:rsid w:val="005F1EBC"/>
    <w:pPr>
      <w:keepNext/>
      <w:widowControl/>
      <w:spacing w:line="240" w:lineRule="exact"/>
      <w:jc w:val="center"/>
      <w:outlineLvl w:val="7"/>
    </w:pPr>
    <w:rPr>
      <w:rFonts w:ascii="Arial" w:eastAsia="Times New Roman" w:hAnsi="Arial" w:cs="Arial"/>
      <w:b/>
      <w:szCs w:val="24"/>
      <w:lang w:eastAsia="ar-SA"/>
    </w:rPr>
  </w:style>
  <w:style w:type="paragraph" w:styleId="Ttulo9">
    <w:name w:val="heading 9"/>
    <w:basedOn w:val="Normal"/>
    <w:next w:val="CorpodoTexto"/>
    <w:link w:val="Ttulo9Char"/>
    <w:qFormat/>
    <w:rsid w:val="005F1EBC"/>
    <w:pPr>
      <w:widowControl/>
      <w:tabs>
        <w:tab w:val="num" w:pos="1584"/>
        <w:tab w:val="left" w:pos="2098"/>
      </w:tabs>
      <w:spacing w:before="120" w:after="60"/>
      <w:ind w:left="1584" w:hanging="1584"/>
      <w:outlineLvl w:val="8"/>
    </w:pPr>
    <w:rPr>
      <w:rFonts w:eastAsia="Times New Roman" w:cs="Arial"/>
      <w:b/>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sz w:val="24"/>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rsid w:val="0081036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900C19"/>
    <w:pPr>
      <w:widowControl/>
      <w:suppressAutoHyphens w:val="0"/>
      <w:ind w:left="720"/>
      <w:contextualSpacing/>
    </w:pPr>
    <w:rPr>
      <w:rFonts w:eastAsia="Times New Roman"/>
      <w:szCs w:val="24"/>
    </w:rPr>
  </w:style>
  <w:style w:type="paragraph" w:styleId="Legenda">
    <w:name w:val="caption"/>
    <w:basedOn w:val="Normal"/>
    <w:next w:val="Normal"/>
    <w:qFormat/>
    <w:rsid w:val="00F64CFD"/>
    <w:pPr>
      <w:widowControl/>
      <w:tabs>
        <w:tab w:val="left" w:pos="5812"/>
      </w:tabs>
      <w:suppressAutoHyphens w:val="0"/>
      <w:ind w:right="711"/>
      <w:jc w:val="center"/>
    </w:pPr>
    <w:rPr>
      <w:rFonts w:ascii="Arial Narrow" w:eastAsia="Times New Roman" w:hAnsi="Arial Narrow"/>
      <w:b/>
      <w:bCs/>
      <w:color w:val="000000"/>
      <w:kern w:val="2"/>
      <w:sz w:val="26"/>
    </w:rPr>
  </w:style>
  <w:style w:type="paragraph" w:styleId="Textodebalo">
    <w:name w:val="Balloon Text"/>
    <w:basedOn w:val="Normal"/>
    <w:link w:val="TextodebaloChar"/>
    <w:uiPriority w:val="99"/>
    <w:semiHidden/>
    <w:unhideWhenUsed/>
    <w:rsid w:val="00F64CFD"/>
    <w:rPr>
      <w:rFonts w:ascii="Tahoma" w:hAnsi="Tahoma" w:cs="Tahoma"/>
      <w:sz w:val="16"/>
      <w:szCs w:val="16"/>
    </w:rPr>
  </w:style>
  <w:style w:type="character" w:customStyle="1" w:styleId="TextodebaloChar">
    <w:name w:val="Texto de balão Char"/>
    <w:basedOn w:val="Fontepargpadro"/>
    <w:link w:val="Textodebalo"/>
    <w:uiPriority w:val="99"/>
    <w:semiHidden/>
    <w:rsid w:val="00F64CFD"/>
    <w:rPr>
      <w:rFonts w:ascii="Tahoma" w:eastAsia="Arial Unicode MS" w:hAnsi="Tahoma" w:cs="Tahoma"/>
      <w:sz w:val="16"/>
      <w:szCs w:val="16"/>
    </w:rPr>
  </w:style>
  <w:style w:type="paragraph" w:styleId="Recuodecorpodetexto">
    <w:name w:val="Body Text Indent"/>
    <w:basedOn w:val="Normal"/>
    <w:link w:val="RecuodecorpodetextoChar"/>
    <w:uiPriority w:val="99"/>
    <w:semiHidden/>
    <w:unhideWhenUsed/>
    <w:rsid w:val="000D5489"/>
    <w:pPr>
      <w:spacing w:after="120"/>
      <w:ind w:left="283"/>
    </w:pPr>
  </w:style>
  <w:style w:type="character" w:customStyle="1" w:styleId="RecuodecorpodetextoChar">
    <w:name w:val="Recuo de corpo de texto Char"/>
    <w:basedOn w:val="Fontepargpadro"/>
    <w:link w:val="Recuodecorpodetexto"/>
    <w:uiPriority w:val="99"/>
    <w:semiHidden/>
    <w:rsid w:val="000D5489"/>
    <w:rPr>
      <w:rFonts w:ascii="Times New Roman" w:eastAsia="Arial Unicode MS" w:hAnsi="Times New Roman"/>
      <w:sz w:val="24"/>
    </w:rPr>
  </w:style>
  <w:style w:type="paragraph" w:styleId="Corpodetexto">
    <w:name w:val="Body Text"/>
    <w:basedOn w:val="Normal"/>
    <w:link w:val="CorpodetextoChar"/>
    <w:rsid w:val="003061D1"/>
    <w:pPr>
      <w:widowControl/>
      <w:suppressAutoHyphens w:val="0"/>
      <w:spacing w:after="120"/>
    </w:pPr>
    <w:rPr>
      <w:rFonts w:ascii="Ecofont_Spranq_eco_Sans" w:eastAsia="Times New Roman" w:hAnsi="Ecofont_Spranq_eco_Sans" w:cs="Tahoma"/>
      <w:szCs w:val="24"/>
    </w:rPr>
  </w:style>
  <w:style w:type="character" w:customStyle="1" w:styleId="CorpodetextoChar">
    <w:name w:val="Corpo de texto Char"/>
    <w:basedOn w:val="Fontepargpadro"/>
    <w:link w:val="Corpodetexto"/>
    <w:rsid w:val="003061D1"/>
    <w:rPr>
      <w:rFonts w:ascii="Ecofont_Spranq_eco_Sans" w:eastAsia="Times New Roman" w:hAnsi="Ecofont_Spranq_eco_Sans" w:cs="Tahoma"/>
      <w:sz w:val="24"/>
      <w:szCs w:val="24"/>
    </w:rPr>
  </w:style>
  <w:style w:type="paragraph" w:customStyle="1" w:styleId="Item">
    <w:name w:val="Item"/>
    <w:basedOn w:val="Normal"/>
    <w:rsid w:val="003061D1"/>
    <w:pPr>
      <w:widowControl/>
      <w:suppressAutoHyphens w:val="0"/>
      <w:overflowPunct w:val="0"/>
      <w:autoSpaceDE w:val="0"/>
      <w:autoSpaceDN w:val="0"/>
      <w:adjustRightInd w:val="0"/>
      <w:spacing w:before="480"/>
    </w:pPr>
    <w:rPr>
      <w:rFonts w:ascii="Arial" w:eastAsia="Times New Roman" w:hAnsi="Arial"/>
      <w:b/>
    </w:rPr>
  </w:style>
  <w:style w:type="character" w:customStyle="1" w:styleId="PargrafodaListaChar">
    <w:name w:val="Parágrafo da Lista Char"/>
    <w:link w:val="PargrafodaLista"/>
    <w:uiPriority w:val="34"/>
    <w:rsid w:val="00815CB5"/>
    <w:rPr>
      <w:rFonts w:ascii="Times New Roman" w:eastAsia="Times New Roman" w:hAnsi="Times New Roman"/>
      <w:sz w:val="24"/>
      <w:szCs w:val="24"/>
    </w:rPr>
  </w:style>
  <w:style w:type="paragraph" w:customStyle="1" w:styleId="101a109">
    <w:name w:val="10.1 a 10.9"/>
    <w:basedOn w:val="Normal"/>
    <w:rsid w:val="00A20539"/>
    <w:pPr>
      <w:suppressAutoHyphens w:val="0"/>
      <w:overflowPunct w:val="0"/>
      <w:autoSpaceDE w:val="0"/>
      <w:autoSpaceDN w:val="0"/>
      <w:adjustRightInd w:val="0"/>
      <w:spacing w:line="360" w:lineRule="atLeast"/>
      <w:jc w:val="both"/>
      <w:textAlignment w:val="baseline"/>
    </w:pPr>
    <w:rPr>
      <w:rFonts w:eastAsia="Times New Roman"/>
      <w:bCs/>
    </w:rPr>
  </w:style>
  <w:style w:type="paragraph" w:customStyle="1" w:styleId="Prembulo">
    <w:name w:val="Preâmbulo"/>
    <w:basedOn w:val="Normal"/>
    <w:rsid w:val="00673ECE"/>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styleId="Corpodetexto3">
    <w:name w:val="Body Text 3"/>
    <w:basedOn w:val="Normal"/>
    <w:link w:val="Corpodetexto3Char"/>
    <w:rsid w:val="00673ECE"/>
    <w:pPr>
      <w:widowControl/>
      <w:suppressAutoHyphens w:val="0"/>
      <w:spacing w:after="120"/>
    </w:pPr>
    <w:rPr>
      <w:rFonts w:eastAsia="Times New Roman"/>
      <w:sz w:val="16"/>
      <w:szCs w:val="16"/>
    </w:rPr>
  </w:style>
  <w:style w:type="character" w:customStyle="1" w:styleId="Corpodetexto3Char">
    <w:name w:val="Corpo de texto 3 Char"/>
    <w:basedOn w:val="Fontepargpadro"/>
    <w:link w:val="Corpodetexto3"/>
    <w:rsid w:val="00673ECE"/>
    <w:rPr>
      <w:rFonts w:ascii="Times New Roman" w:eastAsia="Times New Roman" w:hAnsi="Times New Roman"/>
      <w:sz w:val="16"/>
      <w:szCs w:val="16"/>
    </w:rPr>
  </w:style>
  <w:style w:type="paragraph" w:customStyle="1" w:styleId="Inciso">
    <w:name w:val="Inciso"/>
    <w:basedOn w:val="Normal"/>
    <w:rsid w:val="00673ECE"/>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Normal1">
    <w:name w:val="Normal1"/>
    <w:basedOn w:val="Normal"/>
    <w:rsid w:val="00673EC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Cabealho">
    <w:name w:val="header"/>
    <w:basedOn w:val="Normal"/>
    <w:link w:val="CabealhoChar"/>
    <w:uiPriority w:val="99"/>
    <w:unhideWhenUsed/>
    <w:rsid w:val="0055602E"/>
    <w:pPr>
      <w:tabs>
        <w:tab w:val="center" w:pos="4252"/>
        <w:tab w:val="right" w:pos="8504"/>
      </w:tabs>
    </w:pPr>
  </w:style>
  <w:style w:type="character" w:customStyle="1" w:styleId="CabealhoChar">
    <w:name w:val="Cabeçalho Char"/>
    <w:basedOn w:val="Fontepargpadro"/>
    <w:link w:val="Cabealho"/>
    <w:uiPriority w:val="99"/>
    <w:rsid w:val="0055602E"/>
    <w:rPr>
      <w:rFonts w:ascii="Times New Roman" w:eastAsia="Arial Unicode MS" w:hAnsi="Times New Roman"/>
      <w:sz w:val="24"/>
    </w:rPr>
  </w:style>
  <w:style w:type="paragraph" w:styleId="Rodap">
    <w:name w:val="footer"/>
    <w:basedOn w:val="Normal"/>
    <w:link w:val="RodapChar"/>
    <w:uiPriority w:val="99"/>
    <w:unhideWhenUsed/>
    <w:rsid w:val="0055602E"/>
    <w:pPr>
      <w:tabs>
        <w:tab w:val="center" w:pos="4252"/>
        <w:tab w:val="right" w:pos="8504"/>
      </w:tabs>
    </w:pPr>
  </w:style>
  <w:style w:type="character" w:customStyle="1" w:styleId="RodapChar">
    <w:name w:val="Rodapé Char"/>
    <w:basedOn w:val="Fontepargpadro"/>
    <w:link w:val="Rodap"/>
    <w:uiPriority w:val="99"/>
    <w:rsid w:val="0055602E"/>
    <w:rPr>
      <w:rFonts w:ascii="Times New Roman" w:eastAsia="Arial Unicode MS" w:hAnsi="Times New Roman"/>
      <w:sz w:val="24"/>
    </w:rPr>
  </w:style>
  <w:style w:type="paragraph" w:customStyle="1" w:styleId="Standard">
    <w:name w:val="Standard"/>
    <w:rsid w:val="0083334D"/>
    <w:pPr>
      <w:suppressAutoHyphens/>
      <w:autoSpaceDN w:val="0"/>
      <w:spacing w:after="200" w:line="276" w:lineRule="auto"/>
      <w:textAlignment w:val="baseline"/>
    </w:pPr>
    <w:rPr>
      <w:rFonts w:eastAsia="DejaVu Sans" w:cs="DejaVu Sans"/>
      <w:kern w:val="3"/>
      <w:sz w:val="22"/>
      <w:szCs w:val="22"/>
      <w:lang w:eastAsia="en-US"/>
    </w:rPr>
  </w:style>
  <w:style w:type="character" w:customStyle="1" w:styleId="TextodecomentrioChar">
    <w:name w:val="Texto de comentário Char"/>
    <w:link w:val="Textodecomentrio"/>
    <w:uiPriority w:val="99"/>
    <w:semiHidden/>
    <w:rsid w:val="00F12C2B"/>
    <w:rPr>
      <w:rFonts w:ascii="Times New Roman" w:eastAsia="Times New Roman" w:hAnsi="Times New Roman"/>
      <w:lang w:eastAsia="ar-SA"/>
    </w:rPr>
  </w:style>
  <w:style w:type="paragraph" w:styleId="Textodecomentrio">
    <w:name w:val="annotation text"/>
    <w:basedOn w:val="Normal"/>
    <w:link w:val="TextodecomentrioChar"/>
    <w:uiPriority w:val="99"/>
    <w:semiHidden/>
    <w:unhideWhenUsed/>
    <w:rsid w:val="00F12C2B"/>
    <w:pPr>
      <w:widowControl/>
    </w:pPr>
    <w:rPr>
      <w:rFonts w:eastAsia="Times New Roman"/>
      <w:sz w:val="20"/>
      <w:lang w:eastAsia="ar-SA"/>
    </w:rPr>
  </w:style>
  <w:style w:type="character" w:customStyle="1" w:styleId="TextodecomentrioChar1">
    <w:name w:val="Texto de comentário Char1"/>
    <w:basedOn w:val="Fontepargpadro"/>
    <w:uiPriority w:val="99"/>
    <w:semiHidden/>
    <w:rsid w:val="00F12C2B"/>
    <w:rPr>
      <w:rFonts w:ascii="Times New Roman" w:eastAsia="Arial Unicode MS" w:hAnsi="Times New Roman"/>
    </w:rPr>
  </w:style>
  <w:style w:type="character" w:styleId="Refdecomentrio">
    <w:name w:val="annotation reference"/>
    <w:uiPriority w:val="99"/>
    <w:semiHidden/>
    <w:unhideWhenUsed/>
    <w:rsid w:val="00F12C2B"/>
    <w:rPr>
      <w:sz w:val="16"/>
      <w:szCs w:val="16"/>
    </w:rPr>
  </w:style>
  <w:style w:type="paragraph" w:customStyle="1" w:styleId="CorpodoTexto">
    <w:name w:val="Corpo do Texto"/>
    <w:basedOn w:val="Normal"/>
    <w:rsid w:val="00F12C2B"/>
    <w:pPr>
      <w:widowControl/>
      <w:spacing w:before="120" w:after="240"/>
      <w:ind w:firstLine="567"/>
      <w:jc w:val="both"/>
    </w:pPr>
    <w:rPr>
      <w:rFonts w:eastAsia="Times New Roman"/>
      <w:szCs w:val="24"/>
      <w:lang w:eastAsia="ar-SA"/>
    </w:rPr>
  </w:style>
  <w:style w:type="character" w:customStyle="1" w:styleId="Ttulo1Char">
    <w:name w:val="Título 1 Char"/>
    <w:aliases w:val="título 1 Char"/>
    <w:basedOn w:val="Fontepargpadro"/>
    <w:link w:val="Ttulo1"/>
    <w:uiPriority w:val="9"/>
    <w:rsid w:val="005F1EBC"/>
    <w:rPr>
      <w:rFonts w:ascii="Cambria" w:eastAsia="Times New Roman" w:hAnsi="Cambria" w:cs="Times New Roman"/>
      <w:b/>
      <w:bCs/>
      <w:kern w:val="32"/>
      <w:sz w:val="32"/>
      <w:szCs w:val="32"/>
    </w:rPr>
  </w:style>
  <w:style w:type="character" w:customStyle="1" w:styleId="Ttulo2Char">
    <w:name w:val="Título 2 Char"/>
    <w:basedOn w:val="Fontepargpadro"/>
    <w:link w:val="Ttulo2"/>
    <w:uiPriority w:val="9"/>
    <w:semiHidden/>
    <w:rsid w:val="005F1EBC"/>
    <w:rPr>
      <w:rFonts w:ascii="Cambria" w:eastAsia="Times New Roman" w:hAnsi="Cambria" w:cs="Times New Roman"/>
      <w:b/>
      <w:bCs/>
      <w:i/>
      <w:iCs/>
      <w:sz w:val="28"/>
      <w:szCs w:val="28"/>
    </w:rPr>
  </w:style>
  <w:style w:type="character" w:customStyle="1" w:styleId="Ttulo3Char">
    <w:name w:val="Título 3 Char"/>
    <w:basedOn w:val="Fontepargpadro"/>
    <w:link w:val="Ttulo3"/>
    <w:uiPriority w:val="9"/>
    <w:semiHidden/>
    <w:rsid w:val="005F1EBC"/>
    <w:rPr>
      <w:rFonts w:ascii="Cambria" w:eastAsia="Times New Roman" w:hAnsi="Cambria" w:cs="Times New Roman"/>
      <w:b/>
      <w:bCs/>
      <w:sz w:val="26"/>
      <w:szCs w:val="26"/>
    </w:rPr>
  </w:style>
  <w:style w:type="character" w:customStyle="1" w:styleId="Ttulo7Char">
    <w:name w:val="Título 7 Char"/>
    <w:basedOn w:val="Fontepargpadro"/>
    <w:link w:val="Ttulo7"/>
    <w:rsid w:val="005F1EBC"/>
    <w:rPr>
      <w:rFonts w:ascii="Times New Roman" w:eastAsia="Times New Roman" w:hAnsi="Times New Roman"/>
      <w:sz w:val="24"/>
      <w:szCs w:val="24"/>
      <w:lang w:eastAsia="ar-SA"/>
    </w:rPr>
  </w:style>
  <w:style w:type="character" w:customStyle="1" w:styleId="Ttulo8Char">
    <w:name w:val="Título 8 Char"/>
    <w:basedOn w:val="Fontepargpadro"/>
    <w:link w:val="Ttulo8"/>
    <w:rsid w:val="005F1EBC"/>
    <w:rPr>
      <w:rFonts w:ascii="Arial" w:eastAsia="Times New Roman" w:hAnsi="Arial" w:cs="Arial"/>
      <w:b/>
      <w:sz w:val="24"/>
      <w:szCs w:val="24"/>
      <w:lang w:eastAsia="ar-SA"/>
    </w:rPr>
  </w:style>
  <w:style w:type="character" w:customStyle="1" w:styleId="Ttulo9Char">
    <w:name w:val="Título 9 Char"/>
    <w:basedOn w:val="Fontepargpadro"/>
    <w:link w:val="Ttulo9"/>
    <w:rsid w:val="005F1EBC"/>
    <w:rPr>
      <w:rFonts w:ascii="Times New Roman" w:eastAsia="Times New Roman" w:hAnsi="Times New Roman" w:cs="Arial"/>
      <w:b/>
      <w:sz w:val="24"/>
      <w:szCs w:val="22"/>
      <w:lang w:eastAsia="ar-SA"/>
    </w:rPr>
  </w:style>
  <w:style w:type="paragraph" w:styleId="Textoembloco">
    <w:name w:val="Block Text"/>
    <w:basedOn w:val="Normal"/>
    <w:rsid w:val="006F56E2"/>
    <w:pPr>
      <w:widowControl/>
      <w:suppressAutoHyphens w:val="0"/>
      <w:spacing w:line="240" w:lineRule="exact"/>
      <w:ind w:left="4395" w:right="-708"/>
      <w:jc w:val="both"/>
    </w:pPr>
    <w:rPr>
      <w:rFonts w:eastAsia="Times New Roman"/>
    </w:rPr>
  </w:style>
  <w:style w:type="paragraph" w:styleId="Corpodetexto2">
    <w:name w:val="Body Text 2"/>
    <w:basedOn w:val="Normal"/>
    <w:link w:val="Corpodetexto2Char"/>
    <w:uiPriority w:val="99"/>
    <w:semiHidden/>
    <w:unhideWhenUsed/>
    <w:rsid w:val="00B436BE"/>
    <w:pPr>
      <w:spacing w:after="120" w:line="480" w:lineRule="auto"/>
    </w:pPr>
  </w:style>
  <w:style w:type="character" w:customStyle="1" w:styleId="Corpodetexto2Char">
    <w:name w:val="Corpo de texto 2 Char"/>
    <w:basedOn w:val="Fontepargpadro"/>
    <w:link w:val="Corpodetexto2"/>
    <w:uiPriority w:val="99"/>
    <w:semiHidden/>
    <w:rsid w:val="00B436BE"/>
    <w:rPr>
      <w:rFonts w:ascii="Times New Roman" w:eastAsia="Arial Unicode MS" w:hAnsi="Times New Roman"/>
      <w:sz w:val="24"/>
    </w:rPr>
  </w:style>
  <w:style w:type="paragraph" w:customStyle="1" w:styleId="Normal2">
    <w:name w:val="Normal2"/>
    <w:basedOn w:val="Normal"/>
    <w:rsid w:val="00B436BE"/>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Commarcadores5">
    <w:name w:val="List Bullet 5"/>
    <w:basedOn w:val="Normal"/>
    <w:rsid w:val="00587308"/>
    <w:pPr>
      <w:widowControl/>
      <w:numPr>
        <w:numId w:val="18"/>
      </w:numPr>
      <w:suppressAutoHyphens w:val="0"/>
      <w:contextualSpacing/>
    </w:pPr>
    <w:rPr>
      <w:rFonts w:ascii="Ecofont_Spranq_eco_Sans" w:eastAsia="Times New Roman" w:hAnsi="Ecofont_Spranq_eco_Sans" w:cs="Tahoma"/>
      <w:szCs w:val="24"/>
    </w:rPr>
  </w:style>
  <w:style w:type="character" w:styleId="Forte">
    <w:name w:val="Strong"/>
    <w:uiPriority w:val="22"/>
    <w:qFormat/>
    <w:rsid w:val="0058730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A4125-B4FB-4AEA-A9C7-0685CB1C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3777</Words>
  <Characters>20399</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24128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vinicius.vtc</cp:lastModifiedBy>
  <cp:revision>3</cp:revision>
  <cp:lastPrinted>2015-12-09T18:12:00Z</cp:lastPrinted>
  <dcterms:created xsi:type="dcterms:W3CDTF">2015-12-09T18:13:00Z</dcterms:created>
  <dcterms:modified xsi:type="dcterms:W3CDTF">2016-01-04T11:57:00Z</dcterms:modified>
</cp:coreProperties>
</file>